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4022" w:rsidRPr="00735679" w:rsidRDefault="00CB02DA" w:rsidP="00013157">
      <w:pPr>
        <w:pStyle w:val="Titre"/>
        <w:spacing w:before="0"/>
      </w:pPr>
      <w:r>
        <w:t>Séquence</w:t>
      </w:r>
      <w:r w:rsidR="00530563">
        <w:t>3</w:t>
      </w:r>
    </w:p>
    <w:p w:rsidR="00D51F35" w:rsidRDefault="00074813" w:rsidP="00735679">
      <w:pPr>
        <w:pStyle w:val="Titre"/>
      </w:pPr>
      <w:r>
        <w:t>CH</w:t>
      </w:r>
      <w:r w:rsidR="00863022">
        <w:t>6</w:t>
      </w:r>
      <w:r w:rsidR="000D7A32">
        <w:t xml:space="preserve"> </w:t>
      </w:r>
      <w:r w:rsidR="00863022">
        <w:t>Synthèse organique</w:t>
      </w:r>
    </w:p>
    <w:p w:rsidR="00F92BDF" w:rsidRDefault="00F92BDF" w:rsidP="00F92BDF">
      <w:pPr>
        <w:pStyle w:val="Aretenirtexte"/>
      </w:pPr>
      <w:r w:rsidRPr="00F92BDF">
        <w:rPr>
          <w:b/>
        </w:rPr>
        <w:t xml:space="preserve">Fiches </w:t>
      </w:r>
      <w:r>
        <w:t>liées à cette séquence :</w:t>
      </w:r>
    </w:p>
    <w:p w:rsidR="00043B21" w:rsidRDefault="00074813" w:rsidP="00EF62E6">
      <w:pPr>
        <w:pStyle w:val="Aretenirtexte"/>
        <w:numPr>
          <w:ilvl w:val="0"/>
          <w:numId w:val="4"/>
        </w:numPr>
      </w:pPr>
      <w:r>
        <w:t xml:space="preserve">Fiche de synthèse Séquence </w:t>
      </w:r>
      <w:r w:rsidR="00530563">
        <w:t>3, CH 7 réactivité des alcools</w:t>
      </w:r>
    </w:p>
    <w:p w:rsidR="00530563" w:rsidRDefault="00530563" w:rsidP="00EF62E6">
      <w:pPr>
        <w:pStyle w:val="Aretenirtexte"/>
        <w:numPr>
          <w:ilvl w:val="0"/>
          <w:numId w:val="4"/>
        </w:numPr>
      </w:pPr>
      <w:r>
        <w:t xml:space="preserve">Fiche extraction </w:t>
      </w:r>
    </w:p>
    <w:p w:rsidR="00530563" w:rsidRDefault="00530563" w:rsidP="00EF62E6">
      <w:pPr>
        <w:pStyle w:val="Aretenirtexte"/>
        <w:numPr>
          <w:ilvl w:val="0"/>
          <w:numId w:val="4"/>
        </w:numPr>
      </w:pPr>
      <w:r>
        <w:t xml:space="preserve">Fiche indice de réfraction </w:t>
      </w:r>
    </w:p>
    <w:p w:rsidR="00612EA5" w:rsidRDefault="00013157" w:rsidP="00013157">
      <w:pPr>
        <w:pStyle w:val="TitreActivit"/>
        <w:numPr>
          <w:ilvl w:val="0"/>
          <w:numId w:val="0"/>
        </w:numPr>
        <w:ind w:left="1559" w:hanging="1559"/>
      </w:pPr>
      <w:r>
        <w:t xml:space="preserve">ACTIVITÉ </w:t>
      </w:r>
      <w:r w:rsidR="00530563">
        <w:t>1</w:t>
      </w:r>
      <w:r>
        <w:t> :</w:t>
      </w:r>
      <w:r w:rsidR="00612EA5">
        <w:t> </w:t>
      </w:r>
      <w:r w:rsidR="00530563">
        <w:t>Synthèse à partir d’un alcool</w:t>
      </w:r>
    </w:p>
    <w:p w:rsidR="00530563" w:rsidRDefault="00530563" w:rsidP="0072088F">
      <w:pPr>
        <w:pStyle w:val="Corpsdetexte"/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</w:pPr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Le 2-chloro-2-méthylpropane est </w:t>
      </w:r>
      <w:proofErr w:type="spellStart"/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>un</w:t>
      </w:r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>eespèce</w:t>
      </w:r>
      <w:proofErr w:type="spellEnd"/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 chimique</w:t>
      </w:r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 utilisé</w:t>
      </w:r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>e</w:t>
      </w:r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 en chimie comme précurseur dans certaines synthèses.</w:t>
      </w:r>
    </w:p>
    <w:p w:rsidR="00530563" w:rsidRDefault="00530563" w:rsidP="00530563">
      <w:pPr>
        <w:pStyle w:val="Corpsdetexte"/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</w:pPr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Il est préparé </w:t>
      </w:r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à </w:t>
      </w:r>
      <w:proofErr w:type="spellStart"/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>partird’un</w:t>
      </w:r>
      <w:proofErr w:type="spellEnd"/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 alcool, le</w:t>
      </w:r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 2-méthylpropan-2-ol</w:t>
      </w:r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 suivant une réact</w:t>
      </w:r>
      <w:r w:rsidR="00320331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>ion de substitution nucléophile</w:t>
      </w:r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. </w:t>
      </w:r>
    </w:p>
    <w:p w:rsidR="00320331" w:rsidRDefault="00320331" w:rsidP="00530563">
      <w:pPr>
        <w:pStyle w:val="Corpsdetexte"/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</w:pPr>
    </w:p>
    <w:p w:rsidR="00530563" w:rsidRDefault="000D7A32" w:rsidP="009D0B2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noProof/>
          <w:bdr w:val="none" w:sz="0" w:space="0" w:color="auto"/>
        </w:rPr>
        <mc:AlternateContent>
          <mc:Choice Requires="wps">
            <w:drawing>
              <wp:inline distT="0" distB="0" distL="0" distR="0">
                <wp:extent cx="6192520" cy="5339715"/>
                <wp:effectExtent l="0" t="0" r="5080" b="0"/>
                <wp:docPr id="121274189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92520" cy="533971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0331" w:rsidRPr="008F7AB8" w:rsidRDefault="00320331" w:rsidP="0032033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>DOCUMENT 1 </w:t>
                            </w:r>
                            <w:r w:rsidRPr="00824BA0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 xml:space="preserve"> Données physico-chimiques</w:t>
                            </w:r>
                          </w:p>
                          <w:tbl>
                            <w:tblPr>
                              <w:tblStyle w:val="Grilledutableau"/>
                              <w:tblW w:w="5000" w:type="pct"/>
                              <w:tblLook w:val="04A0" w:firstRow="1" w:lastRow="0" w:firstColumn="1" w:lastColumn="0" w:noHBand="0" w:noVBand="1"/>
                            </w:tblPr>
                            <w:tblGrid>
                              <w:gridCol w:w="3152"/>
                              <w:gridCol w:w="3738"/>
                              <w:gridCol w:w="2569"/>
                            </w:tblGrid>
                            <w:tr w:rsidR="00320331" w:rsidTr="00320331">
                              <w:tc>
                                <w:tcPr>
                                  <w:tcW w:w="1666" w:type="pct"/>
                                  <w:shd w:val="clear" w:color="auto" w:fill="808080" w:themeFill="background1" w:themeFillShade="80"/>
                                </w:tcPr>
                                <w:p w:rsidR="00320331" w:rsidRPr="00320331" w:rsidRDefault="00320331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Espèces chimiques</w:t>
                                  </w:r>
                                </w:p>
                              </w:tc>
                              <w:tc>
                                <w:tcPr>
                                  <w:tcW w:w="1976" w:type="pct"/>
                                  <w:shd w:val="clear" w:color="auto" w:fill="808080" w:themeFill="background1" w:themeFillShade="80"/>
                                </w:tcPr>
                                <w:p w:rsidR="00320331" w:rsidRPr="00320331" w:rsidRDefault="00320331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Données</w:t>
                                  </w:r>
                                </w:p>
                              </w:tc>
                              <w:tc>
                                <w:tcPr>
                                  <w:tcW w:w="1358" w:type="pct"/>
                                  <w:shd w:val="clear" w:color="auto" w:fill="808080" w:themeFill="background1" w:themeFillShade="80"/>
                                </w:tcPr>
                                <w:p w:rsidR="00320331" w:rsidRPr="00320331" w:rsidRDefault="00320331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Sécurité</w:t>
                                  </w:r>
                                </w:p>
                              </w:tc>
                            </w:tr>
                            <w:tr w:rsidR="00320331" w:rsidTr="005C0629">
                              <w:tc>
                                <w:tcPr>
                                  <w:tcW w:w="1666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2-méthylpropan-2-ol</w:t>
                                  </w:r>
                                </w:p>
                              </w:tc>
                              <w:tc>
                                <w:tcPr>
                                  <w:tcW w:w="1976" w:type="pct"/>
                                </w:tcPr>
                                <w:p w:rsidR="00320331" w:rsidRDefault="005C0629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  <w:vertAlign w:val="subscript"/>
                                    </w:rPr>
                                    <w:t>fusion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 = 25 °C</w:t>
                                  </w:r>
                                </w:p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  <w:vertAlign w:val="subscript"/>
                                    </w:rPr>
                                    <w:t>ébullition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 = 82 °C sous P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  <w:vertAlign w:val="superscript"/>
                                    </w:rPr>
                                    <w:t>0</w:t>
                                  </w:r>
                                </w:p>
                                <w:p w:rsidR="005C0629" w:rsidRDefault="005C0629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M = 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74,1 </w:t>
                                  </w: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g·mol</w:t>
                                  </w:r>
                                  <w:proofErr w:type="spellEnd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  <w:p w:rsidR="005C0629" w:rsidRDefault="005C0629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Indice de réfraction : 1,385</w:t>
                                  </w:r>
                                  <w:r w:rsidR="0037275C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A25924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à 25 °C</w:t>
                                  </w:r>
                                </w:p>
                                <w:p w:rsidR="005C0629" w:rsidRPr="005C0629" w:rsidRDefault="005C0629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Masse volumique :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sym w:font="Symbol" w:char="F072"/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= 0,79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g·mL</w:t>
                                  </w:r>
                                  <w:proofErr w:type="spellEnd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  <w:p w:rsidR="005C0629" w:rsidRDefault="005C0629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Pureté : 99 %</w:t>
                                  </w:r>
                                </w:p>
                                <w:p w:rsidR="005C0629" w:rsidRPr="005C0629" w:rsidRDefault="005C0629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5C0629">
                                    <w:rPr>
                                      <w:rFonts w:asciiTheme="minorHAnsi" w:eastAsia="Calibri" w:hAnsiTheme="minorHAnsi" w:cstheme="minorHAnsi"/>
                                      <w:sz w:val="20"/>
                                      <w:szCs w:val="20"/>
                                    </w:rPr>
                                    <w:t>Miscible à l’eau, l’éthanol, l’éther</w:t>
                                  </w:r>
                                  <w:r>
                                    <w:rPr>
                                      <w:rFonts w:asciiTheme="minorHAnsi" w:eastAsia="Calibri" w:hAnsiTheme="minorHAnsi" w:cstheme="minorHAnsi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358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noProof/>
                                      <w:szCs w:val="20"/>
                                      <w:lang w:eastAsia="fr-FR"/>
                                    </w:rPr>
                                    <w:drawing>
                                      <wp:inline distT="0" distB="0" distL="0" distR="0">
                                        <wp:extent cx="490855" cy="490855"/>
                                        <wp:effectExtent l="19050" t="0" r="4445" b="0"/>
                                        <wp:docPr id="61" name="Image 1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11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90855" cy="4908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320331">
                                    <w:rPr>
                                      <w:rFonts w:asciiTheme="minorHAnsi" w:hAnsiTheme="minorHAnsi" w:cstheme="minorHAnsi"/>
                                      <w:noProof/>
                                      <w:szCs w:val="20"/>
                                      <w:lang w:eastAsia="fr-FR"/>
                                    </w:rPr>
                                    <w:drawing>
                                      <wp:inline distT="0" distB="0" distL="0" distR="0">
                                        <wp:extent cx="479093" cy="479093"/>
                                        <wp:effectExtent l="19050" t="0" r="0" b="0"/>
                                        <wp:docPr id="62" name="Image 1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11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78254" cy="47825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320331" w:rsidRPr="00320331" w:rsidRDefault="00320331" w:rsidP="005C0629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szCs w:val="20"/>
                                    </w:rPr>
                                    <w:t>Inflammable, narcotique, provoque des irritations par contact ou inhalation</w:t>
                                  </w:r>
                                </w:p>
                              </w:tc>
                            </w:tr>
                            <w:tr w:rsidR="00320331" w:rsidTr="005C0629">
                              <w:tc>
                                <w:tcPr>
                                  <w:tcW w:w="1666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noProof/>
                                      <w:sz w:val="20"/>
                                      <w:szCs w:val="20"/>
                                    </w:rPr>
                                    <w:t>acide chlorhydrique HC</w:t>
                                  </w:r>
                                  <w:r w:rsidRPr="00320331">
                                    <w:rPr>
                                      <w:rFonts w:ascii="Script MT Bold" w:hAnsi="Script MT Bold" w:cstheme="minorHAnsi"/>
                                      <w:noProof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976" w:type="pct"/>
                                  <w:vAlign w:val="center"/>
                                </w:tcPr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M =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36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g·mol</w:t>
                                  </w:r>
                                  <w:proofErr w:type="spellEnd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  <w:p w:rsidR="005C0629" w:rsidRP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Masse volumique :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sym w:font="Symbol" w:char="F072"/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= 1,18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g·mL</w:t>
                                  </w:r>
                                  <w:proofErr w:type="spellEnd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Pureté : 24 %</w:t>
                                  </w:r>
                                </w:p>
                                <w:p w:rsidR="00320331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eastAsia="Calibri" w:hAnsiTheme="minorHAnsi" w:cstheme="minorHAnsi"/>
                                      <w:sz w:val="20"/>
                                      <w:szCs w:val="20"/>
                                    </w:rPr>
                                    <w:t>Miscible à l’eau.</w:t>
                                  </w:r>
                                </w:p>
                              </w:tc>
                              <w:tc>
                                <w:tcPr>
                                  <w:tcW w:w="1358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Cs w:val="20"/>
                                      <w:u w:val="single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noProof/>
                                      <w:szCs w:val="20"/>
                                      <w:lang w:eastAsia="fr-FR"/>
                                    </w:rPr>
                                    <w:drawing>
                                      <wp:inline distT="0" distB="0" distL="0" distR="0">
                                        <wp:extent cx="424502" cy="424502"/>
                                        <wp:effectExtent l="19050" t="0" r="0" b="0"/>
                                        <wp:docPr id="33" name="Image 10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10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24272" cy="42427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320331" w:rsidRP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Corrosif, provoque des brûlures aux yeux, vapeurs irritantes pour les vois respiratoires.</w:t>
                                  </w:r>
                                </w:p>
                              </w:tc>
                            </w:tr>
                            <w:tr w:rsidR="00320331" w:rsidTr="005C0629">
                              <w:tc>
                                <w:tcPr>
                                  <w:tcW w:w="1666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320331">
                                    <w:rPr>
                                      <w:rFonts w:asciiTheme="minorHAnsi" w:eastAsia="Calibri" w:hAnsiTheme="minorHAnsi" w:cstheme="minorHAnsi"/>
                                      <w:spacing w:val="-3"/>
                                      <w:sz w:val="20"/>
                                      <w:szCs w:val="20"/>
                                    </w:rPr>
                                    <w:t>chlorure</w:t>
                                  </w:r>
                                  <w:proofErr w:type="gramEnd"/>
                                  <w:r w:rsidRPr="00320331">
                                    <w:rPr>
                                      <w:rFonts w:asciiTheme="minorHAnsi" w:eastAsia="Calibri" w:hAnsiTheme="minorHAnsi" w:cstheme="minorHAnsi"/>
                                      <w:spacing w:val="-3"/>
                                      <w:sz w:val="20"/>
                                      <w:szCs w:val="20"/>
                                    </w:rPr>
                                    <w:t xml:space="preserve"> de calcium anhydre CaC</w:t>
                                  </w:r>
                                  <w:r w:rsidRPr="00320331">
                                    <w:rPr>
                                      <w:rFonts w:ascii="Script MT Bold" w:eastAsia="Calibri" w:hAnsi="Script MT Bold" w:cstheme="minorHAnsi"/>
                                      <w:spacing w:val="-3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 w:rsidRPr="00320331">
                                    <w:rPr>
                                      <w:rFonts w:asciiTheme="minorHAnsi" w:eastAsia="Calibri" w:hAnsiTheme="minorHAnsi" w:cstheme="minorHAnsi"/>
                                      <w:spacing w:val="-3"/>
                                      <w:sz w:val="20"/>
                                      <w:szCs w:val="20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76" w:type="pct"/>
                                  <w:vAlign w:val="center"/>
                                </w:tcPr>
                                <w:p w:rsidR="00320331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358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noProof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>
                                        <wp:extent cx="488296" cy="488296"/>
                                        <wp:effectExtent l="19050" t="0" r="7004" b="0"/>
                                        <wp:docPr id="64" name="Image 10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10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90855" cy="4908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320331" w:rsidRP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Provoque une irritation des yeux</w:t>
                                  </w:r>
                                </w:p>
                              </w:tc>
                            </w:tr>
                            <w:tr w:rsidR="00320331" w:rsidTr="005C0629">
                              <w:tc>
                                <w:tcPr>
                                  <w:tcW w:w="1666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pStyle w:val="ECEcorps"/>
                                    <w:spacing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</w:rPr>
                                    <w:t>2-chloro-2-méthylpropane</w:t>
                                  </w:r>
                                </w:p>
                              </w:tc>
                              <w:tc>
                                <w:tcPr>
                                  <w:tcW w:w="1976" w:type="pct"/>
                                </w:tcPr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  <w:vertAlign w:val="subscript"/>
                                    </w:rPr>
                                    <w:t>fusion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 = –26 °C</w:t>
                                  </w:r>
                                </w:p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  <w:vertAlign w:val="subscript"/>
                                    </w:rPr>
                                    <w:t>ébullition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 = 52 °C sous P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  <w:vertAlign w:val="superscript"/>
                                    </w:rPr>
                                    <w:t>0</w:t>
                                  </w:r>
                                </w:p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M =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93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g·mol</w:t>
                                  </w:r>
                                  <w:proofErr w:type="spellEnd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Indice de réfraction : 1,3</w:t>
                                  </w:r>
                                  <w:r w:rsidR="0037275C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848</w:t>
                                  </w:r>
                                  <w:r w:rsidR="00A25924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à 25 °C</w:t>
                                  </w:r>
                                </w:p>
                                <w:p w:rsidR="005C0629" w:rsidRP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Masse volumique :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sym w:font="Symbol" w:char="F072"/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= 0,847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g·mL</w:t>
                                  </w:r>
                                  <w:proofErr w:type="spellEnd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Pureté : 99 %</w:t>
                                  </w:r>
                                </w:p>
                                <w:p w:rsidR="00320331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Peu miscible à l’eau, miscible à l’éthanol et à l’éther.</w:t>
                                  </w:r>
                                </w:p>
                              </w:tc>
                              <w:tc>
                                <w:tcPr>
                                  <w:tcW w:w="1358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noProof/>
                                      <w:szCs w:val="20"/>
                                      <w:lang w:eastAsia="fr-FR"/>
                                    </w:rPr>
                                    <w:drawing>
                                      <wp:inline distT="0" distB="0" distL="0" distR="0">
                                        <wp:extent cx="457200" cy="457200"/>
                                        <wp:effectExtent l="19050" t="0" r="0" b="0"/>
                                        <wp:docPr id="65" name="Image 1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1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56952" cy="45695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320331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noProof/>
                                      <w:szCs w:val="20"/>
                                      <w:lang w:eastAsia="fr-FR"/>
                                    </w:rPr>
                                    <w:drawing>
                                      <wp:inline distT="0" distB="0" distL="0" distR="0">
                                        <wp:extent cx="490855" cy="490855"/>
                                        <wp:effectExtent l="19050" t="0" r="4445" b="0"/>
                                        <wp:docPr id="34" name="Image 1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11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90855" cy="4908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eastAsia="Calibr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Très inflammable, narcotique à concentration élevée, provoque des irritations par contact ou inhalation</w:t>
                                  </w:r>
                                </w:p>
                              </w:tc>
                            </w:tr>
                          </w:tbl>
                          <w:p w:rsidR="00320331" w:rsidRDefault="00320331" w:rsidP="00320331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320331" w:rsidRPr="00824BA0" w:rsidRDefault="00320331" w:rsidP="00320331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:rsidR="00320331" w:rsidRPr="00824BA0" w:rsidRDefault="00320331" w:rsidP="00320331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87.6pt;height:42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" fillcolor="#f2f2f2" strokecolor="gray" strokeweight=".5pt">
                <v:path arrowok="t"/>
                <v:textbox>
                  <w:txbxContent>
                    <w:p w:rsidR="00320331" w:rsidRPr="008F7AB8" w:rsidRDefault="00320331" w:rsidP="0032033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4BA0">
                        <w:rPr>
                          <w:b/>
                          <w:color w:val="595959"/>
                          <w:szCs w:val="20"/>
                        </w:rPr>
                        <w:t>DOCUMENT 1 </w:t>
                      </w:r>
                      <w:r w:rsidRPr="00824BA0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szCs w:val="24"/>
                        </w:rPr>
                        <w:t xml:space="preserve"> Données physico-chimiques</w:t>
                      </w:r>
                    </w:p>
                    <w:tbl>
                      <w:tblPr>
                        <w:tblStyle w:val="Grilledutableau"/>
                        <w:tblW w:w="5000" w:type="pct"/>
                        <w:tblLook w:val="04A0" w:firstRow="1" w:lastRow="0" w:firstColumn="1" w:lastColumn="0" w:noHBand="0" w:noVBand="1"/>
                      </w:tblPr>
                      <w:tblGrid>
                        <w:gridCol w:w="3152"/>
                        <w:gridCol w:w="3738"/>
                        <w:gridCol w:w="2569"/>
                      </w:tblGrid>
                      <w:tr w:rsidR="00320331" w:rsidTr="00320331">
                        <w:tc>
                          <w:tcPr>
                            <w:tcW w:w="1666" w:type="pct"/>
                            <w:shd w:val="clear" w:color="auto" w:fill="808080" w:themeFill="background1" w:themeFillShade="80"/>
                          </w:tcPr>
                          <w:p w:rsidR="00320331" w:rsidRPr="00320331" w:rsidRDefault="00320331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Espèces chimiques</w:t>
                            </w:r>
                          </w:p>
                        </w:tc>
                        <w:tc>
                          <w:tcPr>
                            <w:tcW w:w="1976" w:type="pct"/>
                            <w:shd w:val="clear" w:color="auto" w:fill="808080" w:themeFill="background1" w:themeFillShade="80"/>
                          </w:tcPr>
                          <w:p w:rsidR="00320331" w:rsidRPr="00320331" w:rsidRDefault="00320331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Données</w:t>
                            </w:r>
                          </w:p>
                        </w:tc>
                        <w:tc>
                          <w:tcPr>
                            <w:tcW w:w="1358" w:type="pct"/>
                            <w:shd w:val="clear" w:color="auto" w:fill="808080" w:themeFill="background1" w:themeFillShade="80"/>
                          </w:tcPr>
                          <w:p w:rsidR="00320331" w:rsidRPr="00320331" w:rsidRDefault="00320331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Sécurité</w:t>
                            </w:r>
                          </w:p>
                        </w:tc>
                      </w:tr>
                      <w:tr w:rsidR="00320331" w:rsidTr="005C0629">
                        <w:tc>
                          <w:tcPr>
                            <w:tcW w:w="1666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2-méthylpropan-2-ol</w:t>
                            </w:r>
                          </w:p>
                        </w:tc>
                        <w:tc>
                          <w:tcPr>
                            <w:tcW w:w="1976" w:type="pct"/>
                          </w:tcPr>
                          <w:p w:rsidR="00320331" w:rsidRDefault="005C0629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  <w:vertAlign w:val="subscript"/>
                              </w:rPr>
                              <w:t>fusion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= 25 °C</w:t>
                            </w:r>
                          </w:p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  <w:vertAlign w:val="subscript"/>
                              </w:rPr>
                              <w:t>ébullition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= 82 °C sous P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  <w:vertAlign w:val="superscript"/>
                              </w:rPr>
                              <w:t>0</w:t>
                            </w:r>
                          </w:p>
                          <w:p w:rsidR="005C0629" w:rsidRDefault="005C0629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M = 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74,1 </w:t>
                            </w: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g·mol</w:t>
                            </w:r>
                            <w:proofErr w:type="spellEnd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vertAlign w:val="superscript"/>
                              </w:rPr>
                              <w:t>–1</w:t>
                            </w:r>
                          </w:p>
                          <w:p w:rsidR="005C0629" w:rsidRDefault="005C0629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Indice de réfraction : 1,385</w:t>
                            </w:r>
                            <w:r w:rsidR="0037275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2</w:t>
                            </w:r>
                            <w:r w:rsidR="00A25924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à 25 °C</w:t>
                            </w:r>
                          </w:p>
                          <w:p w:rsidR="005C0629" w:rsidRPr="005C0629" w:rsidRDefault="005C0629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Masse volumique :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sym w:font="Symbol" w:char="F072"/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= 0,79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g·mL</w:t>
                            </w:r>
                            <w:proofErr w:type="spellEnd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vertAlign w:val="superscript"/>
                              </w:rPr>
                              <w:t>–1</w:t>
                            </w:r>
                          </w:p>
                          <w:p w:rsidR="005C0629" w:rsidRDefault="005C0629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Pureté : 99 %</w:t>
                            </w:r>
                          </w:p>
                          <w:p w:rsidR="005C0629" w:rsidRPr="005C0629" w:rsidRDefault="005C0629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5C0629">
                              <w:rPr>
                                <w:rFonts w:asciiTheme="minorHAnsi" w:eastAsia="Calibri" w:hAnsiTheme="minorHAnsi" w:cstheme="minorHAnsi"/>
                                <w:sz w:val="20"/>
                                <w:szCs w:val="20"/>
                              </w:rPr>
                              <w:t>Miscible à l’eau, l’éthanol, l’éther</w:t>
                            </w:r>
                            <w:r>
                              <w:rPr>
                                <w:rFonts w:asciiTheme="minorHAnsi" w:eastAsia="Calibri" w:hAnsiTheme="minorHAnsi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358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490855" cy="490855"/>
                                  <wp:effectExtent l="19050" t="0" r="4445" b="0"/>
                                  <wp:docPr id="61" name="Image 1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90855" cy="490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0331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479093" cy="479093"/>
                                  <wp:effectExtent l="19050" t="0" r="0" b="0"/>
                                  <wp:docPr id="62" name="Image 1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78254" cy="478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20331" w:rsidRPr="00320331" w:rsidRDefault="00320331" w:rsidP="005C0629"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Inflammable, narcotique, provoque des irritations par contact ou inhalation</w:t>
                            </w:r>
                          </w:p>
                        </w:tc>
                      </w:tr>
                      <w:tr w:rsidR="00320331" w:rsidTr="005C0629">
                        <w:tc>
                          <w:tcPr>
                            <w:tcW w:w="1666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20"/>
                              </w:rPr>
                              <w:t>acide chlorhydrique HC</w:t>
                            </w:r>
                            <w:r w:rsidRPr="00320331">
                              <w:rPr>
                                <w:rFonts w:ascii="Script MT Bold" w:hAnsi="Script MT Bold" w:cstheme="minorHAnsi"/>
                                <w:noProof/>
                                <w:sz w:val="20"/>
                                <w:szCs w:val="20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976" w:type="pct"/>
                            <w:vAlign w:val="center"/>
                          </w:tcPr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M =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36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5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g·mol</w:t>
                            </w:r>
                            <w:proofErr w:type="spellEnd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vertAlign w:val="superscript"/>
                              </w:rPr>
                              <w:t>–1</w:t>
                            </w:r>
                          </w:p>
                          <w:p w:rsidR="005C0629" w:rsidRP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Masse volumique :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sym w:font="Symbol" w:char="F072"/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= 1,18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g·mL</w:t>
                            </w:r>
                            <w:proofErr w:type="spellEnd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vertAlign w:val="superscript"/>
                              </w:rPr>
                              <w:t>–1</w:t>
                            </w:r>
                          </w:p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Pureté : 24 %</w:t>
                            </w:r>
                          </w:p>
                          <w:p w:rsidR="00320331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="Calibri" w:hAnsiTheme="minorHAnsi" w:cstheme="minorHAnsi"/>
                                <w:sz w:val="20"/>
                                <w:szCs w:val="20"/>
                              </w:rPr>
                              <w:t>Miscible à l’eau.</w:t>
                            </w:r>
                          </w:p>
                        </w:tc>
                        <w:tc>
                          <w:tcPr>
                            <w:tcW w:w="1358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Cs w:val="20"/>
                                <w:u w:val="single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424502" cy="424502"/>
                                  <wp:effectExtent l="19050" t="0" r="0" b="0"/>
                                  <wp:docPr id="33" name="Image 1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24272" cy="4242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20331" w:rsidRP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Corrosif, provoque des brûlures aux yeux, vapeurs irritantes pour les vois respiratoires.</w:t>
                            </w:r>
                          </w:p>
                        </w:tc>
                      </w:tr>
                      <w:tr w:rsidR="00320331" w:rsidTr="005C0629">
                        <w:tc>
                          <w:tcPr>
                            <w:tcW w:w="1666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20331">
                              <w:rPr>
                                <w:rFonts w:asciiTheme="minorHAnsi" w:eastAsia="Calibri" w:hAnsiTheme="minorHAnsi" w:cstheme="minorHAnsi"/>
                                <w:spacing w:val="-3"/>
                                <w:sz w:val="20"/>
                                <w:szCs w:val="20"/>
                              </w:rPr>
                              <w:t>chlorure</w:t>
                            </w:r>
                            <w:proofErr w:type="gramEnd"/>
                            <w:r w:rsidRPr="00320331">
                              <w:rPr>
                                <w:rFonts w:asciiTheme="minorHAnsi" w:eastAsia="Calibri" w:hAnsiTheme="minorHAnsi" w:cstheme="minorHAnsi"/>
                                <w:spacing w:val="-3"/>
                                <w:sz w:val="20"/>
                                <w:szCs w:val="20"/>
                              </w:rPr>
                              <w:t xml:space="preserve"> de calcium anhydre CaC</w:t>
                            </w:r>
                            <w:r w:rsidRPr="00320331">
                              <w:rPr>
                                <w:rFonts w:ascii="Script MT Bold" w:eastAsia="Calibri" w:hAnsi="Script MT Bold" w:cstheme="minorHAnsi"/>
                                <w:spacing w:val="-3"/>
                                <w:sz w:val="20"/>
                                <w:szCs w:val="20"/>
                              </w:rPr>
                              <w:t>l</w:t>
                            </w:r>
                            <w:r w:rsidRPr="00320331">
                              <w:rPr>
                                <w:rFonts w:asciiTheme="minorHAnsi" w:eastAsia="Calibri" w:hAnsiTheme="minorHAnsi" w:cstheme="minorHAnsi"/>
                                <w:spacing w:val="-3"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76" w:type="pct"/>
                            <w:vAlign w:val="center"/>
                          </w:tcPr>
                          <w:p w:rsidR="00320331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358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488296" cy="488296"/>
                                  <wp:effectExtent l="19050" t="0" r="7004" b="0"/>
                                  <wp:docPr id="64" name="Imag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90855" cy="490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20331" w:rsidRP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Provoque une irritation des yeux</w:t>
                            </w:r>
                          </w:p>
                        </w:tc>
                      </w:tr>
                      <w:tr w:rsidR="00320331" w:rsidTr="005C0629">
                        <w:tc>
                          <w:tcPr>
                            <w:tcW w:w="1666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pStyle w:val="ECEcorps"/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</w:rPr>
                              <w:t>2-chloro-2-méthylpropane</w:t>
                            </w:r>
                          </w:p>
                        </w:tc>
                        <w:tc>
                          <w:tcPr>
                            <w:tcW w:w="1976" w:type="pct"/>
                          </w:tcPr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  <w:vertAlign w:val="subscript"/>
                              </w:rPr>
                              <w:t>fusion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= –26 °C</w:t>
                            </w:r>
                          </w:p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  <w:vertAlign w:val="subscript"/>
                              </w:rPr>
                              <w:t>ébullition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= 52 °C sous P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  <w:vertAlign w:val="superscript"/>
                              </w:rPr>
                              <w:t>0</w:t>
                            </w:r>
                          </w:p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M =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93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5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g·mol</w:t>
                            </w:r>
                            <w:proofErr w:type="spellEnd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vertAlign w:val="superscript"/>
                              </w:rPr>
                              <w:t>–1</w:t>
                            </w:r>
                          </w:p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Indice de réfraction : 1,3</w:t>
                            </w:r>
                            <w:r w:rsidR="0037275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848</w:t>
                            </w:r>
                            <w:r w:rsidR="00A25924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à 25 °C</w:t>
                            </w:r>
                          </w:p>
                          <w:p w:rsidR="005C0629" w:rsidRP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Masse volumique :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sym w:font="Symbol" w:char="F072"/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= 0,847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g·mL</w:t>
                            </w:r>
                            <w:proofErr w:type="spellEnd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vertAlign w:val="superscript"/>
                              </w:rPr>
                              <w:t>–1</w:t>
                            </w:r>
                          </w:p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Pureté : 99 %</w:t>
                            </w:r>
                          </w:p>
                          <w:p w:rsidR="00320331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Peu miscible à l’eau, miscible à l’éthanol et à l’éther.</w:t>
                            </w:r>
                          </w:p>
                        </w:tc>
                        <w:tc>
                          <w:tcPr>
                            <w:tcW w:w="1358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457200" cy="457200"/>
                                  <wp:effectExtent l="19050" t="0" r="0" b="0"/>
                                  <wp:docPr id="65" name="Image 1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56952" cy="4569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0331"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490855" cy="490855"/>
                                  <wp:effectExtent l="19050" t="0" r="4445" b="0"/>
                                  <wp:docPr id="34" name="Image 1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90855" cy="490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eastAsia="Calibri" w:hAnsiTheme="minorHAnsi" w:cstheme="minorHAnsi"/>
                                <w:bCs/>
                                <w:sz w:val="20"/>
                                <w:szCs w:val="20"/>
                              </w:rPr>
                              <w:t>Très inflammable, narcotique à concentration élevée, provoque des irritations par contact ou inhalation</w:t>
                            </w:r>
                          </w:p>
                        </w:tc>
                      </w:tr>
                    </w:tbl>
                    <w:p w:rsidR="00320331" w:rsidRDefault="00320331" w:rsidP="00320331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</w:p>
                    <w:p w:rsidR="00320331" w:rsidRPr="00824BA0" w:rsidRDefault="00320331" w:rsidP="00320331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</w:pPr>
                    </w:p>
                    <w:p w:rsidR="00320331" w:rsidRPr="00824BA0" w:rsidRDefault="00320331" w:rsidP="00320331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320331" w:rsidRDefault="00320331" w:rsidP="009D0B2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5C0629" w:rsidRDefault="005C0629" w:rsidP="009D0B2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5C0629" w:rsidRDefault="005C0629" w:rsidP="009D0B2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5E702E" w:rsidRDefault="000D7A32" w:rsidP="009D0B2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noProof/>
          <w:bdr w:val="none" w:sz="0" w:space="0" w:color="auto"/>
        </w:rPr>
        <w:lastRenderedPageBreak/>
        <mc:AlternateContent>
          <mc:Choice Requires="wps">
            <w:drawing>
              <wp:inline distT="0" distB="0" distL="0" distR="0">
                <wp:extent cx="6360795" cy="4606290"/>
                <wp:effectExtent l="0" t="0" r="1905" b="3810"/>
                <wp:docPr id="1392998795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0795" cy="460629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0563" w:rsidRPr="008F7AB8" w:rsidRDefault="00C83517" w:rsidP="0053056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 w:rsidR="0037275C">
                              <w:rPr>
                                <w:b/>
                                <w:color w:val="595959"/>
                                <w:szCs w:val="20"/>
                              </w:rPr>
                              <w:t>2</w:t>
                            </w: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> </w:t>
                            </w:r>
                            <w:r w:rsidRPr="00824BA0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: </w:t>
                            </w:r>
                            <w:r w:rsidR="00530563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Mécanisme réactionnel</w:t>
                            </w:r>
                          </w:p>
                          <w:p w:rsidR="00530563" w:rsidRDefault="00604AE6" w:rsidP="00F62C14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37775">
                              <w:rPr>
                                <w:noProof/>
                              </w:rPr>
                              <w:object w:dxaOrig="8324" w:dyaOrig="6696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34" type="#_x0000_t75" alt="" style="width:415.2pt;height:334.25pt;mso-width-percent:0;mso-height-percent:0;mso-width-percent:0;mso-height-percent:0" o:ole="">
                                  <v:imagedata r:id="rId12" o:title=""/>
                                </v:shape>
                                <o:OLEObject Type="Embed" ProgID="ChemDraw.Document.6.0" ShapeID="_x0000_i1034" DrawAspect="Content" ObjectID="_1787554940" r:id="rId13"/>
                              </w:object>
                            </w:r>
                          </w:p>
                          <w:p w:rsidR="00C83517" w:rsidRPr="00824BA0" w:rsidRDefault="00C83517" w:rsidP="00C83517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:rsidR="00C83517" w:rsidRPr="00824BA0" w:rsidRDefault="00C83517" w:rsidP="00C83517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0" o:spid="_x0000_s1027" type="#_x0000_t202" style="width:500.85pt;height:36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" fillcolor="#f2f2f2" strokecolor="gray" strokeweight=".5pt">
                <v:path arrowok="t"/>
                <v:textbox>
                  <w:txbxContent>
                    <w:p w:rsidR="00530563" w:rsidRPr="008F7AB8" w:rsidRDefault="00C83517" w:rsidP="00530563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4BA0">
                        <w:rPr>
                          <w:b/>
                          <w:color w:val="595959"/>
                          <w:szCs w:val="20"/>
                        </w:rPr>
                        <w:t xml:space="preserve">DOCUMENT </w:t>
                      </w:r>
                      <w:r w:rsidR="0037275C">
                        <w:rPr>
                          <w:b/>
                          <w:color w:val="595959"/>
                          <w:szCs w:val="20"/>
                        </w:rPr>
                        <w:t>2</w:t>
                      </w:r>
                      <w:r w:rsidRPr="00824BA0">
                        <w:rPr>
                          <w:b/>
                          <w:color w:val="595959"/>
                          <w:szCs w:val="20"/>
                        </w:rPr>
                        <w:t> </w:t>
                      </w:r>
                      <w:r w:rsidRPr="00824BA0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: </w:t>
                      </w:r>
                      <w:r w:rsidR="00530563">
                        <w:rPr>
                          <w:rFonts w:ascii="Arial" w:hAnsi="Arial" w:cs="Arial"/>
                          <w:b/>
                          <w:szCs w:val="24"/>
                        </w:rPr>
                        <w:t>Mécanisme réactionnel</w:t>
                      </w:r>
                    </w:p>
                    <w:p w:rsidR="00530563" w:rsidRDefault="00604AE6" w:rsidP="00F62C14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337775">
                        <w:rPr>
                          <w:noProof/>
                        </w:rPr>
                        <w:object w:dxaOrig="8324" w:dyaOrig="6696">
                          <v:shape id="_x0000_i1034" type="#_x0000_t75" alt="" style="width:415.2pt;height:334.25pt;mso-width-percent:0;mso-height-percent:0;mso-width-percent:0;mso-height-percent:0" o:ole="">
                            <v:imagedata r:id="rId12" o:title=""/>
                          </v:shape>
                          <o:OLEObject Type="Embed" ProgID="ChemDraw.Document.6.0" ShapeID="_x0000_i1034" DrawAspect="Content" ObjectID="_1787554940" r:id="rId14"/>
                        </w:object>
                      </w:r>
                    </w:p>
                    <w:p w:rsidR="00C83517" w:rsidRPr="00824BA0" w:rsidRDefault="00C83517" w:rsidP="00C83517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</w:pPr>
                    </w:p>
                    <w:p w:rsidR="00C83517" w:rsidRPr="00824BA0" w:rsidRDefault="00C83517" w:rsidP="00C83517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E702E" w:rsidRDefault="005E702E" w:rsidP="009D0B2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5E702E" w:rsidRDefault="000D7A32" w:rsidP="00824BA0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noProof/>
          <w:bdr w:val="none" w:sz="0" w:space="0" w:color="auto"/>
        </w:rPr>
        <mc:AlternateContent>
          <mc:Choice Requires="wps">
            <w:drawing>
              <wp:inline distT="0" distB="0" distL="0" distR="0">
                <wp:extent cx="6360795" cy="3226435"/>
                <wp:effectExtent l="0" t="0" r="1905" b="0"/>
                <wp:docPr id="38866237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0795" cy="322643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10C9" w:rsidRPr="006210C9" w:rsidRDefault="006210C9" w:rsidP="006210C9">
                            <w:pPr>
                              <w:rPr>
                                <w:rFonts w:asciiTheme="minorHAnsi" w:hAnsiTheme="minorHAnsi" w:cstheme="minorHAnsi"/>
                                <w:iCs/>
                                <w:szCs w:val="20"/>
                              </w:rPr>
                            </w:pPr>
                            <w:r w:rsidRPr="006210C9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 w:rsidR="0037275C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>3</w:t>
                            </w:r>
                            <w:r w:rsidRPr="006210C9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 : </w:t>
                            </w:r>
                            <w:r w:rsidR="0053056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Protocole</w:t>
                            </w:r>
                          </w:p>
                          <w:p w:rsidR="00530563" w:rsidRPr="00530563" w:rsidRDefault="00530563" w:rsidP="00EF62E6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Dans un ballon de 250 </w:t>
                            </w:r>
                            <w:proofErr w:type="spellStart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mL</w:t>
                            </w:r>
                            <w:proofErr w:type="spellEnd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, muni d’un thermomètre, d’une ampoule de coulée, d’un réfrigérant à reflux, et d’un système d’agitation, introduire 15,0 </w:t>
                            </w:r>
                            <w:proofErr w:type="spellStart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mL</w:t>
                            </w:r>
                            <w:proofErr w:type="spellEnd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d</w:t>
                            </w:r>
                            <w:r w:rsidR="00B07968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e 2-méthylpropan-2-ol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. Ajouter</w:t>
                            </w:r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10 g de chlorure de calcium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CaC</w:t>
                            </w:r>
                            <w:r w:rsidR="00F62C14" w:rsidRPr="00F62C14">
                              <w:rPr>
                                <w:rFonts w:ascii="Script MT Bold" w:hAnsi="Script MT Bold" w:cstheme="minorHAnsi"/>
                                <w:color w:val="000000"/>
                              </w:rPr>
                              <w:t>l</w:t>
                            </w:r>
                            <w:r w:rsidR="00F62C14" w:rsidRPr="00F62C14">
                              <w:rPr>
                                <w:rFonts w:asciiTheme="minorHAnsi" w:hAnsiTheme="minorHAnsi" w:cstheme="minorHAnsi"/>
                                <w:color w:val="000000"/>
                                <w:vertAlign w:val="subscript"/>
                              </w:rPr>
                              <w:t>2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(s)</w:t>
                            </w:r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anhydre.</w:t>
                            </w:r>
                          </w:p>
                          <w:p w:rsidR="00530563" w:rsidRPr="00530563" w:rsidRDefault="00530563" w:rsidP="00EF62E6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Par l’ampoule de coulée, introduire dans le mélange, sous agitation, 30 </w:t>
                            </w:r>
                            <w:proofErr w:type="spellStart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mL</w:t>
                            </w:r>
                            <w:proofErr w:type="spellEnd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d’acide chlorhydrique concentré. Laisser le mélange réactionnel sous agitation </w:t>
                            </w:r>
                            <w:r w:rsidR="00C3304A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sans chauffer </w:t>
                            </w:r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pendant 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3</w:t>
                            </w:r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0 minutes.</w:t>
                            </w:r>
                          </w:p>
                          <w:p w:rsidR="00530563" w:rsidRPr="00F62C14" w:rsidRDefault="00530563" w:rsidP="00EF62E6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Transvaser </w:t>
                            </w:r>
                            <w:proofErr w:type="gramStart"/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le  mélange</w:t>
                            </w:r>
                            <w:proofErr w:type="gramEnd"/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</w:t>
                            </w:r>
                            <w:r w:rsidR="0072088F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réactionnel </w:t>
                            </w: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dans une ampoule à décanter. Laisser le mélange reposer 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jusqu’à séparation des phases</w:t>
                            </w: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.</w:t>
                            </w:r>
                          </w:p>
                          <w:p w:rsidR="00530563" w:rsidRPr="00F62C14" w:rsidRDefault="00C3304A" w:rsidP="00EF62E6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bookmarkStart w:id="0" w:name="_Hlk175502502"/>
                            <w:r w:rsidRPr="00C3304A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É</w:t>
                            </w:r>
                            <w:r w:rsidR="00530563"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liminer</w:t>
                            </w:r>
                            <w:bookmarkEnd w:id="0"/>
                            <w:r w:rsidR="00530563"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la phase aqueuse.</w:t>
                            </w:r>
                          </w:p>
                          <w:p w:rsidR="00F62C14" w:rsidRDefault="00530563" w:rsidP="00EF62E6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Laver rapidement la phase organique avec environ 20mL de solution d’hydrogénocarbonate de sodium à 50g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·</w:t>
                            </w: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L</w:t>
                            </w:r>
                            <w:r w:rsidR="00F62C14" w:rsidRPr="00F62C14">
                              <w:rPr>
                                <w:rFonts w:asciiTheme="minorHAnsi" w:hAnsiTheme="minorHAnsi" w:cstheme="minorHAnsi"/>
                                <w:color w:val="000000"/>
                                <w:vertAlign w:val="superscript"/>
                              </w:rPr>
                              <w:t>–</w:t>
                            </w: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  <w:vertAlign w:val="superscript"/>
                              </w:rPr>
                              <w:t>1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.</w:t>
                            </w:r>
                          </w:p>
                          <w:p w:rsidR="00530563" w:rsidRPr="00F62C14" w:rsidRDefault="00F62C14" w:rsidP="00EF62E6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Laver la phase organique </w:t>
                            </w:r>
                            <w:r w:rsidR="00530563"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avec 20mL d’eau.</w:t>
                            </w:r>
                          </w:p>
                          <w:p w:rsidR="00530563" w:rsidRPr="00F62C14" w:rsidRDefault="00530563" w:rsidP="00EF62E6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Recueillir la phase organique et la sécher avec du sulfate de magnésium 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MgSO</w:t>
                            </w:r>
                            <w:r w:rsidR="00F62C14" w:rsidRPr="00F62C14">
                              <w:rPr>
                                <w:rFonts w:asciiTheme="minorHAnsi" w:hAnsiTheme="minorHAnsi" w:cstheme="minorHAnsi"/>
                                <w:color w:val="000000"/>
                                <w:vertAlign w:val="subscript"/>
                              </w:rPr>
                              <w:t>4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(s) </w:t>
                            </w: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anhydre.</w:t>
                            </w:r>
                          </w:p>
                          <w:p w:rsidR="00530563" w:rsidRPr="00F62C14" w:rsidRDefault="00530563" w:rsidP="00EF62E6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Peser le produit obtenu. </w:t>
                            </w:r>
                          </w:p>
                          <w:p w:rsidR="00530563" w:rsidRPr="00F44F1F" w:rsidRDefault="00530563" w:rsidP="00EF62E6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contextualSpacing w:val="0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Mesure l’indice de réfraction.</w:t>
                            </w:r>
                          </w:p>
                          <w:p w:rsidR="006210C9" w:rsidRPr="00F44F1F" w:rsidRDefault="006210C9" w:rsidP="006210C9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8" type="#_x0000_t202" style="width:500.85pt;height:25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" fillcolor="#f2f2f2" strokecolor="gray" strokeweight=".5pt">
                <v:path arrowok="t"/>
                <v:textbox>
                  <w:txbxContent>
                    <w:p w:rsidR="006210C9" w:rsidRPr="006210C9" w:rsidRDefault="006210C9" w:rsidP="006210C9">
                      <w:pPr>
                        <w:rPr>
                          <w:rFonts w:asciiTheme="minorHAnsi" w:hAnsiTheme="minorHAnsi" w:cstheme="minorHAnsi"/>
                          <w:iCs/>
                          <w:szCs w:val="20"/>
                        </w:rPr>
                      </w:pPr>
                      <w:r w:rsidRPr="006210C9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DOCUMENT </w:t>
                      </w:r>
                      <w:r w:rsidR="0037275C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>3</w:t>
                      </w:r>
                      <w:r w:rsidRPr="006210C9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 : </w:t>
                      </w:r>
                      <w:r w:rsidR="00530563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>Protocole</w:t>
                      </w:r>
                    </w:p>
                    <w:p w:rsidR="00530563" w:rsidRPr="00530563" w:rsidRDefault="00530563" w:rsidP="00EF62E6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Dans un ballon de 250 </w:t>
                      </w:r>
                      <w:proofErr w:type="spellStart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>mL</w:t>
                      </w:r>
                      <w:proofErr w:type="spellEnd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, muni d’un thermomètre, d’une ampoule de coulée, d’un réfrigérant à reflux, et d’un système d’agitation, introduire 15,0 </w:t>
                      </w:r>
                      <w:proofErr w:type="spellStart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>mL</w:t>
                      </w:r>
                      <w:proofErr w:type="spellEnd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d</w:t>
                      </w:r>
                      <w:r w:rsidR="00B07968">
                        <w:rPr>
                          <w:rFonts w:asciiTheme="minorHAnsi" w:hAnsiTheme="minorHAnsi" w:cstheme="minorHAnsi"/>
                          <w:color w:val="000000"/>
                        </w:rPr>
                        <w:t>e 2-méthylpropan-2-ol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>. Ajouter</w:t>
                      </w:r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>10 g de chlorure de calcium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CaC</w:t>
                      </w:r>
                      <w:r w:rsidR="00F62C14" w:rsidRPr="00F62C14">
                        <w:rPr>
                          <w:rFonts w:ascii="Script MT Bold" w:hAnsi="Script MT Bold" w:cstheme="minorHAnsi"/>
                          <w:color w:val="000000"/>
                        </w:rPr>
                        <w:t>l</w:t>
                      </w:r>
                      <w:r w:rsidR="00F62C14" w:rsidRPr="00F62C14">
                        <w:rPr>
                          <w:rFonts w:asciiTheme="minorHAnsi" w:hAnsiTheme="minorHAnsi" w:cstheme="minorHAnsi"/>
                          <w:color w:val="000000"/>
                          <w:vertAlign w:val="subscript"/>
                        </w:rPr>
                        <w:t>2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(s)</w:t>
                      </w:r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anhydre.</w:t>
                      </w:r>
                    </w:p>
                    <w:p w:rsidR="00530563" w:rsidRPr="00530563" w:rsidRDefault="00530563" w:rsidP="00EF62E6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Par l’ampoule de coulée, introduire dans le mélange, sous agitation, 30 </w:t>
                      </w:r>
                      <w:proofErr w:type="spellStart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>mL</w:t>
                      </w:r>
                      <w:proofErr w:type="spellEnd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d’acide chlorhydrique concentré. Laisser le mélange réactionnel sous agitation </w:t>
                      </w:r>
                      <w:r w:rsidR="00C3304A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sans chauffer </w:t>
                      </w:r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pendant 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>3</w:t>
                      </w:r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>0 minutes.</w:t>
                      </w:r>
                    </w:p>
                    <w:p w:rsidR="00530563" w:rsidRPr="00F62C14" w:rsidRDefault="00530563" w:rsidP="00EF62E6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Transvaser </w:t>
                      </w:r>
                      <w:proofErr w:type="gramStart"/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le  mélange</w:t>
                      </w:r>
                      <w:proofErr w:type="gramEnd"/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</w:t>
                      </w:r>
                      <w:r w:rsidR="0072088F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réactionnel </w:t>
                      </w: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dans une ampoule à décanter. Laisser le mélange reposer 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>jusqu’à séparation des phases</w:t>
                      </w: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.</w:t>
                      </w:r>
                    </w:p>
                    <w:p w:rsidR="00530563" w:rsidRPr="00F62C14" w:rsidRDefault="00C3304A" w:rsidP="00EF62E6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bookmarkStart w:id="1" w:name="_Hlk175502502"/>
                      <w:r w:rsidRPr="00C3304A">
                        <w:rPr>
                          <w:rFonts w:asciiTheme="minorHAnsi" w:hAnsiTheme="minorHAnsi" w:cstheme="minorHAnsi"/>
                          <w:color w:val="000000"/>
                        </w:rPr>
                        <w:t>É</w:t>
                      </w:r>
                      <w:r w:rsidR="00530563"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liminer</w:t>
                      </w:r>
                      <w:bookmarkEnd w:id="1"/>
                      <w:r w:rsidR="00530563"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la phase aqueuse.</w:t>
                      </w:r>
                    </w:p>
                    <w:p w:rsidR="00F62C14" w:rsidRDefault="00530563" w:rsidP="00EF62E6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Laver rapidement la phase organique avec environ 20mL de solution d’hydrogénocarbonate de sodium à 50g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>·</w:t>
                      </w: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L</w:t>
                      </w:r>
                      <w:r w:rsidR="00F62C14" w:rsidRPr="00F62C14">
                        <w:rPr>
                          <w:rFonts w:asciiTheme="minorHAnsi" w:hAnsiTheme="minorHAnsi" w:cstheme="minorHAnsi"/>
                          <w:color w:val="000000"/>
                          <w:vertAlign w:val="superscript"/>
                        </w:rPr>
                        <w:t>–</w:t>
                      </w:r>
                      <w:r w:rsidRPr="00F62C14">
                        <w:rPr>
                          <w:rFonts w:asciiTheme="minorHAnsi" w:hAnsiTheme="minorHAnsi" w:cstheme="minorHAnsi"/>
                          <w:color w:val="000000"/>
                          <w:vertAlign w:val="superscript"/>
                        </w:rPr>
                        <w:t>1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>.</w:t>
                      </w:r>
                    </w:p>
                    <w:p w:rsidR="00530563" w:rsidRPr="00F62C14" w:rsidRDefault="00F62C14" w:rsidP="00EF62E6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Laver la phase organique </w:t>
                      </w:r>
                      <w:r w:rsidR="00530563"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avec 20mL d’eau.</w:t>
                      </w:r>
                    </w:p>
                    <w:p w:rsidR="00530563" w:rsidRPr="00F62C14" w:rsidRDefault="00530563" w:rsidP="00EF62E6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Recueillir la phase organique et la sécher avec du sulfate de magnésium 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>MgSO</w:t>
                      </w:r>
                      <w:r w:rsidR="00F62C14" w:rsidRPr="00F62C14">
                        <w:rPr>
                          <w:rFonts w:asciiTheme="minorHAnsi" w:hAnsiTheme="minorHAnsi" w:cstheme="minorHAnsi"/>
                          <w:color w:val="000000"/>
                          <w:vertAlign w:val="subscript"/>
                        </w:rPr>
                        <w:t>4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(s) </w:t>
                      </w: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anhydre.</w:t>
                      </w:r>
                    </w:p>
                    <w:p w:rsidR="00530563" w:rsidRPr="00F62C14" w:rsidRDefault="00530563" w:rsidP="00EF62E6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Peser le produit obtenu. </w:t>
                      </w:r>
                    </w:p>
                    <w:p w:rsidR="00530563" w:rsidRPr="00F44F1F" w:rsidRDefault="00530563" w:rsidP="00EF62E6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spacing w:line="360" w:lineRule="auto"/>
                        <w:contextualSpacing w:val="0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Mesure l’indice de réfraction.</w:t>
                      </w:r>
                    </w:p>
                    <w:p w:rsidR="006210C9" w:rsidRPr="00F44F1F" w:rsidRDefault="006210C9" w:rsidP="006210C9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D84B57" w:rsidRDefault="00D84B57" w:rsidP="00824BA0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center"/>
        <w:rPr>
          <w:rFonts w:ascii="Calibri" w:eastAsia="Calibri" w:hAnsi="Calibri" w:cs="Calibri"/>
          <w:iCs/>
          <w:sz w:val="20"/>
          <w:szCs w:val="20"/>
        </w:rPr>
      </w:pPr>
    </w:p>
    <w:p w:rsidR="008E17D8" w:rsidRDefault="000D7A32" w:rsidP="008E17D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noProof/>
          <w:bdr w:val="none" w:sz="0" w:space="0" w:color="auto"/>
        </w:rPr>
        <w:lastRenderedPageBreak/>
        <mc:AlternateContent>
          <mc:Choice Requires="wps">
            <w:drawing>
              <wp:inline distT="0" distB="0" distL="0" distR="0">
                <wp:extent cx="6360795" cy="3795395"/>
                <wp:effectExtent l="0" t="0" r="1905" b="1905"/>
                <wp:docPr id="18760539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0795" cy="379539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14" w:rsidRPr="00774120" w:rsidRDefault="008E17D8" w:rsidP="00F62C1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DE1367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 w:rsidR="0037275C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>4</w:t>
                            </w:r>
                            <w:r w:rsidRPr="00DE1367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> :</w:t>
                            </w:r>
                            <w:r w:rsidR="008D3700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 </w:t>
                            </w:r>
                            <w:r w:rsidR="00F62C14" w:rsidRPr="00F62C14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Spectres IR</w:t>
                            </w:r>
                          </w:p>
                          <w:tbl>
                            <w:tblPr>
                              <w:tblStyle w:val="Grilledutableau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6"/>
                              <w:gridCol w:w="530"/>
                              <w:gridCol w:w="4238"/>
                            </w:tblGrid>
                            <w:tr w:rsidR="00F62C14" w:rsidTr="00B10A61">
                              <w:tc>
                                <w:tcPr>
                                  <w:tcW w:w="2551" w:type="pct"/>
                                </w:tcPr>
                                <w:p w:rsidR="00F62C14" w:rsidRPr="00F62C14" w:rsidRDefault="00F62C14" w:rsidP="00F62C14">
                                  <w:pPr>
                                    <w:pStyle w:val="ECEcorps"/>
                                    <w:rPr>
                                      <w:b/>
                                      <w:sz w:val="22"/>
                                      <w:szCs w:val="24"/>
                                    </w:rPr>
                                  </w:pPr>
                                  <w:r w:rsidRPr="00F62C14">
                                    <w:rPr>
                                      <w:rFonts w:asciiTheme="minorHAnsi" w:eastAsia="Calibri" w:hAnsiTheme="minorHAnsi" w:cstheme="minorHAnsi"/>
                                      <w:b/>
                                      <w:color w:val="000000"/>
                                      <w:szCs w:val="22"/>
                                      <w:lang w:eastAsia="en-US"/>
                                    </w:rPr>
                                    <w:t xml:space="preserve">Spectre </w:t>
                                  </w:r>
                                  <w:r>
                                    <w:rPr>
                                      <w:rFonts w:asciiTheme="minorHAnsi" w:eastAsia="Calibri" w:hAnsiTheme="minorHAnsi" w:cstheme="minorHAnsi"/>
                                      <w:b/>
                                      <w:color w:val="000000"/>
                                      <w:szCs w:val="22"/>
                                      <w:lang w:eastAsia="en-US"/>
                                    </w:rPr>
                                    <w:t xml:space="preserve">IR </w:t>
                                  </w:r>
                                  <w:r w:rsidRPr="00F62C14">
                                    <w:rPr>
                                      <w:rFonts w:asciiTheme="minorHAnsi" w:eastAsia="Calibri" w:hAnsiTheme="minorHAnsi" w:cstheme="minorHAnsi"/>
                                      <w:b/>
                                      <w:color w:val="000000"/>
                                      <w:szCs w:val="22"/>
                                      <w:lang w:eastAsia="en-US"/>
                                    </w:rPr>
                                    <w:t>du 2-méthylpropan-2-ol</w:t>
                                  </w:r>
                                </w:p>
                              </w:tc>
                              <w:tc>
                                <w:tcPr>
                                  <w:tcW w:w="272" w:type="pct"/>
                                </w:tcPr>
                                <w:p w:rsidR="00F62C14" w:rsidRDefault="00F62C14" w:rsidP="00B10A61">
                                  <w:pPr>
                                    <w:pStyle w:val="ECEcorps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7" w:type="pct"/>
                                </w:tcPr>
                                <w:p w:rsidR="00F62C14" w:rsidRDefault="00F62C14" w:rsidP="00B10A61">
                                  <w:pPr>
                                    <w:pStyle w:val="ECEcorps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62C14" w:rsidTr="00B10A61">
                              <w:tc>
                                <w:tcPr>
                                  <w:tcW w:w="5000" w:type="pct"/>
                                  <w:gridSpan w:val="3"/>
                                </w:tcPr>
                                <w:p w:rsidR="00F62C14" w:rsidRDefault="00F62C14" w:rsidP="00B10A61">
                                  <w:pPr>
                                    <w:pStyle w:val="ECEcorps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>
                                        <wp:extent cx="4412974" cy="1582814"/>
                                        <wp:effectExtent l="0" t="0" r="6985" b="0"/>
                                        <wp:docPr id="5" name="Image 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411259" cy="158219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tbl>
                            <w:tblPr>
                              <w:tblStyle w:val="Grilledutableau1"/>
                              <w:tblW w:w="5488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451"/>
                              <w:gridCol w:w="581"/>
                              <w:gridCol w:w="4652"/>
                            </w:tblGrid>
                            <w:tr w:rsidR="00F62C14" w:rsidTr="00F62C14">
                              <w:tc>
                                <w:tcPr>
                                  <w:tcW w:w="2551" w:type="pct"/>
                                </w:tcPr>
                                <w:p w:rsidR="00F62C14" w:rsidRPr="00775FFC" w:rsidRDefault="00F62C14" w:rsidP="00B10A61">
                                  <w:pPr>
                                    <w:pStyle w:val="ECEcorps"/>
                                    <w:rPr>
                                      <w:b/>
                                      <w:szCs w:val="24"/>
                                    </w:rPr>
                                  </w:pPr>
                                  <w:r w:rsidRPr="00F62C14">
                                    <w:rPr>
                                      <w:rFonts w:asciiTheme="minorHAnsi" w:eastAsia="Calibri" w:hAnsiTheme="minorHAnsi" w:cstheme="minorHAnsi"/>
                                      <w:b/>
                                      <w:color w:val="000000"/>
                                      <w:sz w:val="20"/>
                                    </w:rPr>
                                    <w:t>Spectre</w:t>
                                  </w:r>
                                  <w:r w:rsidR="0072088F">
                                    <w:rPr>
                                      <w:rFonts w:asciiTheme="minorHAnsi" w:eastAsia="Calibri" w:hAnsiTheme="minorHAnsi" w:cstheme="minorHAnsi"/>
                                      <w:b/>
                                      <w:color w:val="000000"/>
                                      <w:sz w:val="20"/>
                                    </w:rPr>
                                    <w:t xml:space="preserve"> IR</w:t>
                                  </w:r>
                                  <w:r w:rsidRPr="00F62C14">
                                    <w:rPr>
                                      <w:rFonts w:asciiTheme="minorHAnsi" w:eastAsia="Calibri" w:hAnsiTheme="minorHAnsi" w:cstheme="minorHAnsi"/>
                                      <w:b/>
                                      <w:color w:val="000000"/>
                                      <w:sz w:val="20"/>
                                    </w:rPr>
                                    <w:t xml:space="preserve"> du produit obtenu</w:t>
                                  </w:r>
                                </w:p>
                              </w:tc>
                              <w:tc>
                                <w:tcPr>
                                  <w:tcW w:w="272" w:type="pct"/>
                                </w:tcPr>
                                <w:p w:rsidR="00F62C14" w:rsidRDefault="00F62C14" w:rsidP="00B10A61">
                                  <w:pPr>
                                    <w:pStyle w:val="ECEcorps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7" w:type="pct"/>
                                </w:tcPr>
                                <w:p w:rsidR="00F62C14" w:rsidRDefault="00F62C14" w:rsidP="00B10A61">
                                  <w:pPr>
                                    <w:pStyle w:val="ECEcorps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62C14" w:rsidTr="00F62C14">
                              <w:tc>
                                <w:tcPr>
                                  <w:tcW w:w="5000" w:type="pct"/>
                                  <w:gridSpan w:val="3"/>
                                </w:tcPr>
                                <w:p w:rsidR="00F62C14" w:rsidRDefault="00F62C14" w:rsidP="00B10A61">
                                  <w:pPr>
                                    <w:pStyle w:val="ECEcorps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>
                                        <wp:extent cx="4398634" cy="1574358"/>
                                        <wp:effectExtent l="0" t="0" r="2540" b="6985"/>
                                        <wp:docPr id="13" name="Image 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398694" cy="15743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8E17D8" w:rsidRPr="00DE1367" w:rsidRDefault="008E17D8" w:rsidP="008E17D8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9" type="#_x0000_t202" style="width:500.85pt;height:298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" fillcolor="#f2f2f2" strokecolor="gray" strokeweight=".5pt">
                <v:path arrowok="t"/>
                <v:textbox>
                  <w:txbxContent>
                    <w:p w:rsidR="00F62C14" w:rsidRPr="00774120" w:rsidRDefault="008E17D8" w:rsidP="00F62C14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DE1367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DOCUMENT </w:t>
                      </w:r>
                      <w:r w:rsidR="0037275C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>4</w:t>
                      </w:r>
                      <w:r w:rsidRPr="00DE1367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> :</w:t>
                      </w:r>
                      <w:r w:rsidR="008D3700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 </w:t>
                      </w:r>
                      <w:r w:rsidR="00F62C14" w:rsidRPr="00F62C14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>Spectres IR</w:t>
                      </w:r>
                    </w:p>
                    <w:tbl>
                      <w:tblPr>
                        <w:tblStyle w:val="Grilledutableau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6"/>
                        <w:gridCol w:w="530"/>
                        <w:gridCol w:w="4238"/>
                      </w:tblGrid>
                      <w:tr w:rsidR="00F62C14" w:rsidTr="00B10A61">
                        <w:tc>
                          <w:tcPr>
                            <w:tcW w:w="2551" w:type="pct"/>
                          </w:tcPr>
                          <w:p w:rsidR="00F62C14" w:rsidRPr="00F62C14" w:rsidRDefault="00F62C14" w:rsidP="00F62C14">
                            <w:pPr>
                              <w:pStyle w:val="ECEcorps"/>
                              <w:rPr>
                                <w:b/>
                                <w:sz w:val="22"/>
                                <w:szCs w:val="24"/>
                              </w:rPr>
                            </w:pPr>
                            <w:r w:rsidRPr="00F62C14">
                              <w:rPr>
                                <w:rFonts w:asciiTheme="minorHAnsi" w:eastAsia="Calibri" w:hAnsiTheme="minorHAnsi" w:cstheme="minorHAnsi"/>
                                <w:b/>
                                <w:color w:val="000000"/>
                                <w:szCs w:val="22"/>
                                <w:lang w:eastAsia="en-US"/>
                              </w:rPr>
                              <w:t xml:space="preserve">Spectre </w:t>
                            </w:r>
                            <w:r>
                              <w:rPr>
                                <w:rFonts w:asciiTheme="minorHAnsi" w:eastAsia="Calibri" w:hAnsiTheme="minorHAnsi" w:cstheme="minorHAnsi"/>
                                <w:b/>
                                <w:color w:val="000000"/>
                                <w:szCs w:val="22"/>
                                <w:lang w:eastAsia="en-US"/>
                              </w:rPr>
                              <w:t xml:space="preserve">IR </w:t>
                            </w:r>
                            <w:r w:rsidRPr="00F62C14">
                              <w:rPr>
                                <w:rFonts w:asciiTheme="minorHAnsi" w:eastAsia="Calibri" w:hAnsiTheme="minorHAnsi" w:cstheme="minorHAnsi"/>
                                <w:b/>
                                <w:color w:val="000000"/>
                                <w:szCs w:val="22"/>
                                <w:lang w:eastAsia="en-US"/>
                              </w:rPr>
                              <w:t>du 2-méthylpropan-2-ol</w:t>
                            </w:r>
                          </w:p>
                        </w:tc>
                        <w:tc>
                          <w:tcPr>
                            <w:tcW w:w="272" w:type="pct"/>
                          </w:tcPr>
                          <w:p w:rsidR="00F62C14" w:rsidRDefault="00F62C14" w:rsidP="00B10A61">
                            <w:pPr>
                              <w:pStyle w:val="ECEcorp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77" w:type="pct"/>
                          </w:tcPr>
                          <w:p w:rsidR="00F62C14" w:rsidRDefault="00F62C14" w:rsidP="00B10A61">
                            <w:pPr>
                              <w:pStyle w:val="ECEcorp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62C14" w:rsidTr="00B10A61">
                        <w:tc>
                          <w:tcPr>
                            <w:tcW w:w="5000" w:type="pct"/>
                            <w:gridSpan w:val="3"/>
                          </w:tcPr>
                          <w:p w:rsidR="00F62C14" w:rsidRDefault="00F62C14" w:rsidP="00B10A61">
                            <w:pPr>
                              <w:pStyle w:val="ECEcorps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4412974" cy="1582814"/>
                                  <wp:effectExtent l="0" t="0" r="6985" b="0"/>
                                  <wp:docPr id="5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11259" cy="15821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tbl>
                      <w:tblPr>
                        <w:tblStyle w:val="Grilledutableau1"/>
                        <w:tblW w:w="5488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451"/>
                        <w:gridCol w:w="581"/>
                        <w:gridCol w:w="4652"/>
                      </w:tblGrid>
                      <w:tr w:rsidR="00F62C14" w:rsidTr="00F62C14">
                        <w:tc>
                          <w:tcPr>
                            <w:tcW w:w="2551" w:type="pct"/>
                          </w:tcPr>
                          <w:p w:rsidR="00F62C14" w:rsidRPr="00775FFC" w:rsidRDefault="00F62C14" w:rsidP="00B10A61">
                            <w:pPr>
                              <w:pStyle w:val="ECEcorps"/>
                              <w:rPr>
                                <w:b/>
                                <w:szCs w:val="24"/>
                              </w:rPr>
                            </w:pPr>
                            <w:r w:rsidRPr="00F62C14">
                              <w:rPr>
                                <w:rFonts w:asciiTheme="minorHAnsi" w:eastAsia="Calibri" w:hAnsiTheme="minorHAnsi" w:cstheme="minorHAnsi"/>
                                <w:b/>
                                <w:color w:val="000000"/>
                                <w:sz w:val="20"/>
                              </w:rPr>
                              <w:t>Spectre</w:t>
                            </w:r>
                            <w:r w:rsidR="0072088F">
                              <w:rPr>
                                <w:rFonts w:asciiTheme="minorHAnsi" w:eastAsia="Calibri" w:hAnsiTheme="minorHAnsi" w:cstheme="minorHAnsi"/>
                                <w:b/>
                                <w:color w:val="000000"/>
                                <w:sz w:val="20"/>
                              </w:rPr>
                              <w:t xml:space="preserve"> IR</w:t>
                            </w:r>
                            <w:r w:rsidRPr="00F62C14">
                              <w:rPr>
                                <w:rFonts w:asciiTheme="minorHAnsi" w:eastAsia="Calibri" w:hAnsiTheme="minorHAnsi" w:cstheme="minorHAnsi"/>
                                <w:b/>
                                <w:color w:val="000000"/>
                                <w:sz w:val="20"/>
                              </w:rPr>
                              <w:t xml:space="preserve"> du produit obtenu</w:t>
                            </w:r>
                          </w:p>
                        </w:tc>
                        <w:tc>
                          <w:tcPr>
                            <w:tcW w:w="272" w:type="pct"/>
                          </w:tcPr>
                          <w:p w:rsidR="00F62C14" w:rsidRDefault="00F62C14" w:rsidP="00B10A61">
                            <w:pPr>
                              <w:pStyle w:val="ECEcorp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77" w:type="pct"/>
                          </w:tcPr>
                          <w:p w:rsidR="00F62C14" w:rsidRDefault="00F62C14" w:rsidP="00B10A61">
                            <w:pPr>
                              <w:pStyle w:val="ECEcorp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62C14" w:rsidTr="00F62C14">
                        <w:tc>
                          <w:tcPr>
                            <w:tcW w:w="5000" w:type="pct"/>
                            <w:gridSpan w:val="3"/>
                          </w:tcPr>
                          <w:p w:rsidR="00F62C14" w:rsidRDefault="00F62C14" w:rsidP="00B10A61">
                            <w:pPr>
                              <w:pStyle w:val="ECEcorps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4398634" cy="1574358"/>
                                  <wp:effectExtent l="0" t="0" r="2540" b="6985"/>
                                  <wp:docPr id="13" name="Imag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98694" cy="1574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8E17D8" w:rsidRPr="00DE1367" w:rsidRDefault="008E17D8" w:rsidP="008E17D8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A264A" w:rsidRPr="00432E51" w:rsidRDefault="00CA264A" w:rsidP="008E17D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b/>
          <w:bCs/>
          <w:sz w:val="10"/>
          <w:szCs w:val="10"/>
        </w:rPr>
      </w:pPr>
    </w:p>
    <w:p w:rsidR="00CA264A" w:rsidRDefault="000D7A32" w:rsidP="0032033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noProof/>
          <w:bdr w:val="none" w:sz="0" w:space="0" w:color="auto"/>
        </w:rPr>
        <mc:AlternateContent>
          <mc:Choice Requires="wps">
            <w:drawing>
              <wp:inline distT="0" distB="0" distL="0" distR="0">
                <wp:extent cx="6192520" cy="914400"/>
                <wp:effectExtent l="0" t="0" r="5080" b="0"/>
                <wp:docPr id="1753214140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92520" cy="914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1"/>
                              <w:tblW w:w="5488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393"/>
                            </w:tblGrid>
                            <w:tr w:rsidR="00CA264A" w:rsidTr="00F62C14">
                              <w:tc>
                                <w:tcPr>
                                  <w:tcW w:w="5000" w:type="pct"/>
                                </w:tcPr>
                                <w:p w:rsidR="00CA264A" w:rsidRPr="00CA264A" w:rsidRDefault="00CA264A" w:rsidP="00CA264A">
                                  <w:pPr>
                                    <w:jc w:val="left"/>
                                    <w:rPr>
                                      <w:rFonts w:eastAsia="Calibr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E1367">
                                    <w:rPr>
                                      <w:rFonts w:cstheme="minorHAnsi"/>
                                      <w:b/>
                                      <w:color w:val="595959"/>
                                      <w:szCs w:val="20"/>
                                    </w:rPr>
                                    <w:t xml:space="preserve">DOCUMENT 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595959"/>
                                      <w:szCs w:val="20"/>
                                    </w:rPr>
                                    <w:t>5</w:t>
                                  </w:r>
                                  <w:r w:rsidRPr="00DE1367">
                                    <w:rPr>
                                      <w:rFonts w:cstheme="minorHAnsi"/>
                                      <w:b/>
                                      <w:color w:val="595959"/>
                                      <w:szCs w:val="20"/>
                                    </w:rPr>
                                    <w:t> :</w:t>
                                  </w:r>
                                  <w:r w:rsidR="008D3700">
                                    <w:rPr>
                                      <w:rFonts w:cstheme="minorHAnsi"/>
                                      <w:b/>
                                      <w:color w:val="595959"/>
                                      <w:szCs w:val="20"/>
                                    </w:rPr>
                                    <w:t xml:space="preserve"> </w:t>
                                  </w:r>
                                  <w:r w:rsidRPr="00CA264A">
                                    <w:rPr>
                                      <w:rFonts w:eastAsia="Calibr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Nombres d’onde </w:t>
                                  </w:r>
                                  <w:r w:rsidRPr="00CA264A">
                                    <w:rPr>
                                      <w:rFonts w:eastAsia="Calibri" w:cstheme="minorHAnsi"/>
                                      <w:b/>
                                      <w:sz w:val="20"/>
                                      <w:szCs w:val="20"/>
                                    </w:rPr>
                                    <w:sym w:font="Symbol" w:char="F073"/>
                                  </w:r>
                                  <w:r w:rsidRPr="00CA264A">
                                    <w:rPr>
                                      <w:rFonts w:eastAsia="Calibr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des bandes d'ab</w:t>
                                  </w:r>
                                  <w:r w:rsidR="008D3700">
                                    <w:rPr>
                                      <w:rFonts w:eastAsia="Calibri" w:cstheme="minorHAnsi"/>
                                      <w:b/>
                                      <w:sz w:val="20"/>
                                      <w:szCs w:val="20"/>
                                    </w:rPr>
                                    <w:t>sorption de quelques liaisons </w:t>
                                  </w:r>
                                </w:p>
                                <w:tbl>
                                  <w:tblPr>
                                    <w:tblStyle w:val="Grilledutableau"/>
                                    <w:tblW w:w="2589" w:type="pct"/>
                                    <w:jc w:val="center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941"/>
                                    <w:gridCol w:w="1659"/>
                                    <w:gridCol w:w="1664"/>
                                  </w:tblGrid>
                                  <w:tr w:rsidR="00CA264A" w:rsidTr="00CA264A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843" w:type="pct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left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76" w:type="pct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EB682C">
                                          <w:rPr>
                                            <w:rFonts w:ascii="Arial" w:hAnsi="Arial" w:cs="Arial"/>
                                          </w:rPr>
                                          <w:t>O-H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1" w:type="pct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</w:rPr>
                                          <w:t>C-H</w:t>
                                        </w:r>
                                      </w:p>
                                    </w:tc>
                                  </w:tr>
                                  <w:tr w:rsidR="00CA264A" w:rsidTr="00CA264A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843" w:type="pct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EB682C">
                                          <w:rPr>
                                            <w:rFonts w:ascii="Arial" w:hAnsi="Arial" w:cs="Arial"/>
                                          </w:rPr>
                                          <w:sym w:font="Symbol" w:char="F073"/>
                                        </w:r>
                                        <w:r w:rsidRPr="00EB682C">
                                          <w:rPr>
                                            <w:rFonts w:ascii="Arial" w:hAnsi="Arial" w:cs="Arial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EB682C">
                                          <w:rPr>
                                            <w:rFonts w:ascii="Arial" w:hAnsi="Arial" w:cs="Arial"/>
                                          </w:rPr>
                                          <w:t>en</w:t>
                                        </w:r>
                                        <w:proofErr w:type="gramEnd"/>
                                        <w:r w:rsidRPr="00EB682C">
                                          <w:rPr>
                                            <w:rFonts w:ascii="Arial" w:hAnsi="Arial" w:cs="Arial"/>
                                          </w:rPr>
                                          <w:t xml:space="preserve"> cm</w:t>
                                        </w:r>
                                        <w:r w:rsidRPr="00EB682C">
                                          <w:rPr>
                                            <w:rFonts w:ascii="Arial" w:hAnsi="Arial" w:cs="Arial"/>
                                            <w:vertAlign w:val="superscript"/>
                                          </w:rPr>
                                          <w:t>–1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76" w:type="pct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EB682C">
                                          <w:rPr>
                                            <w:rFonts w:ascii="Arial" w:hAnsi="Arial" w:cs="Arial"/>
                                          </w:rPr>
                                          <w:t>3300 - 3600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1" w:type="pct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</w:rPr>
                                          <w:t>3050 - 2950</w:t>
                                        </w:r>
                                      </w:p>
                                    </w:tc>
                                  </w:tr>
                                  <w:tr w:rsidR="00CA264A" w:rsidTr="00CA264A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843" w:type="pct"/>
                                        <w:vAlign w:val="center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</w:rPr>
                                          <w:t>Caractéristiques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76" w:type="pct"/>
                                        <w:vAlign w:val="center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</w:rPr>
                                          <w:t>Forte et large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1" w:type="pct"/>
                                        <w:vAlign w:val="center"/>
                                      </w:tcPr>
                                      <w:p w:rsidR="00CA264A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</w:rPr>
                                          <w:t>Faible et fine</w:t>
                                        </w:r>
                                      </w:p>
                                    </w:tc>
                                  </w:tr>
                                </w:tbl>
                                <w:p w:rsidR="00CA264A" w:rsidRDefault="00CA264A" w:rsidP="00B10A61">
                                  <w:pPr>
                                    <w:pStyle w:val="ECEcorps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A264A" w:rsidRPr="00DE1367" w:rsidRDefault="00CA264A" w:rsidP="00CA264A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30" type="#_x0000_t202" style="width:487.6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" fillcolor="#f2f2f2" strokecolor="gray" strokeweight=".5pt">
                <v:path arrowok="t"/>
                <v:textbox>
                  <w:txbxContent>
                    <w:tbl>
                      <w:tblPr>
                        <w:tblStyle w:val="Grilledutableau1"/>
                        <w:tblW w:w="5488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393"/>
                      </w:tblGrid>
                      <w:tr w:rsidR="00CA264A" w:rsidTr="00F62C14">
                        <w:tc>
                          <w:tcPr>
                            <w:tcW w:w="5000" w:type="pct"/>
                          </w:tcPr>
                          <w:p w:rsidR="00CA264A" w:rsidRPr="00CA264A" w:rsidRDefault="00CA264A" w:rsidP="00CA264A">
                            <w:pPr>
                              <w:jc w:val="left"/>
                              <w:rPr>
                                <w:rFonts w:eastAsia="Calibr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DE1367">
                              <w:rPr>
                                <w:rFonts w:cstheme="minorHAnsi"/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>
                              <w:rPr>
                                <w:rFonts w:cstheme="minorHAnsi"/>
                                <w:b/>
                                <w:color w:val="595959"/>
                                <w:szCs w:val="20"/>
                              </w:rPr>
                              <w:t>5</w:t>
                            </w:r>
                            <w:r w:rsidRPr="00DE1367">
                              <w:rPr>
                                <w:rFonts w:cstheme="minorHAnsi"/>
                                <w:b/>
                                <w:color w:val="595959"/>
                                <w:szCs w:val="20"/>
                              </w:rPr>
                              <w:t> :</w:t>
                            </w:r>
                            <w:r w:rsidR="008D3700">
                              <w:rPr>
                                <w:rFonts w:cstheme="minorHAnsi"/>
                                <w:b/>
                                <w:color w:val="595959"/>
                                <w:szCs w:val="20"/>
                              </w:rPr>
                              <w:t xml:space="preserve"> </w:t>
                            </w:r>
                            <w:r w:rsidRPr="00CA264A">
                              <w:rPr>
                                <w:rFonts w:eastAsia="Calibri" w:cstheme="minorHAnsi"/>
                                <w:b/>
                                <w:sz w:val="20"/>
                                <w:szCs w:val="20"/>
                              </w:rPr>
                              <w:t xml:space="preserve">Nombres d’onde </w:t>
                            </w:r>
                            <w:r w:rsidRPr="00CA264A">
                              <w:rPr>
                                <w:rFonts w:eastAsia="Calibri" w:cstheme="minorHAnsi"/>
                                <w:b/>
                                <w:sz w:val="20"/>
                                <w:szCs w:val="20"/>
                              </w:rPr>
                              <w:sym w:font="Symbol" w:char="F073"/>
                            </w:r>
                            <w:r w:rsidRPr="00CA264A">
                              <w:rPr>
                                <w:rFonts w:eastAsia="Calibri" w:cstheme="minorHAnsi"/>
                                <w:b/>
                                <w:sz w:val="20"/>
                                <w:szCs w:val="20"/>
                              </w:rPr>
                              <w:t xml:space="preserve"> des bandes d'ab</w:t>
                            </w:r>
                            <w:r w:rsidR="008D3700">
                              <w:rPr>
                                <w:rFonts w:eastAsia="Calibri" w:cstheme="minorHAnsi"/>
                                <w:b/>
                                <w:sz w:val="20"/>
                                <w:szCs w:val="20"/>
                              </w:rPr>
                              <w:t>sorption de quelques liaisons </w:t>
                            </w:r>
                          </w:p>
                          <w:tbl>
                            <w:tblPr>
                              <w:tblStyle w:val="Grilledutableau"/>
                              <w:tblW w:w="2589" w:type="pct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941"/>
                              <w:gridCol w:w="1659"/>
                              <w:gridCol w:w="1664"/>
                            </w:tblGrid>
                            <w:tr w:rsidR="00CA264A" w:rsidTr="00CA264A">
                              <w:trPr>
                                <w:jc w:val="center"/>
                              </w:trPr>
                              <w:tc>
                                <w:tcPr>
                                  <w:tcW w:w="1843" w:type="pct"/>
                                </w:tcPr>
                                <w:p w:rsidR="00CA264A" w:rsidRPr="00EB682C" w:rsidRDefault="00CA264A" w:rsidP="00B10A61">
                                  <w:pPr>
                                    <w:jc w:val="lef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6" w:type="pct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EB682C">
                                    <w:rPr>
                                      <w:rFonts w:ascii="Arial" w:hAnsi="Arial" w:cs="Arial"/>
                                    </w:rPr>
                                    <w:t>O-H</w:t>
                                  </w:r>
                                </w:p>
                              </w:tc>
                              <w:tc>
                                <w:tcPr>
                                  <w:tcW w:w="1581" w:type="pct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C-H</w:t>
                                  </w:r>
                                </w:p>
                              </w:tc>
                            </w:tr>
                            <w:tr w:rsidR="00CA264A" w:rsidTr="00CA264A">
                              <w:trPr>
                                <w:jc w:val="center"/>
                              </w:trPr>
                              <w:tc>
                                <w:tcPr>
                                  <w:tcW w:w="1843" w:type="pct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EB682C">
                                    <w:rPr>
                                      <w:rFonts w:ascii="Arial" w:hAnsi="Arial" w:cs="Arial"/>
                                    </w:rPr>
                                    <w:sym w:font="Symbol" w:char="F073"/>
                                  </w:r>
                                  <w:r w:rsidRPr="00EB682C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B682C">
                                    <w:rPr>
                                      <w:rFonts w:ascii="Arial" w:hAnsi="Arial" w:cs="Arial"/>
                                    </w:rPr>
                                    <w:t>en</w:t>
                                  </w:r>
                                  <w:proofErr w:type="gramEnd"/>
                                  <w:r w:rsidRPr="00EB682C">
                                    <w:rPr>
                                      <w:rFonts w:ascii="Arial" w:hAnsi="Arial" w:cs="Arial"/>
                                    </w:rPr>
                                    <w:t xml:space="preserve"> cm</w:t>
                                  </w:r>
                                  <w:r w:rsidRPr="00EB682C">
                                    <w:rPr>
                                      <w:rFonts w:ascii="Arial" w:hAnsi="Arial" w:cs="Arial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</w:tc>
                              <w:tc>
                                <w:tcPr>
                                  <w:tcW w:w="1576" w:type="pct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EB682C">
                                    <w:rPr>
                                      <w:rFonts w:ascii="Arial" w:hAnsi="Arial" w:cs="Arial"/>
                                    </w:rPr>
                                    <w:t>3300 - 3600</w:t>
                                  </w:r>
                                </w:p>
                              </w:tc>
                              <w:tc>
                                <w:tcPr>
                                  <w:tcW w:w="1581" w:type="pct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3050 - 2950</w:t>
                                  </w:r>
                                </w:p>
                              </w:tc>
                            </w:tr>
                            <w:tr w:rsidR="00CA264A" w:rsidTr="00CA264A">
                              <w:trPr>
                                <w:jc w:val="center"/>
                              </w:trPr>
                              <w:tc>
                                <w:tcPr>
                                  <w:tcW w:w="1843" w:type="pct"/>
                                  <w:vAlign w:val="center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Caractéristiques</w:t>
                                  </w:r>
                                </w:p>
                              </w:tc>
                              <w:tc>
                                <w:tcPr>
                                  <w:tcW w:w="1576" w:type="pct"/>
                                  <w:vAlign w:val="center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Forte et large</w:t>
                                  </w:r>
                                </w:p>
                              </w:tc>
                              <w:tc>
                                <w:tcPr>
                                  <w:tcW w:w="1581" w:type="pct"/>
                                  <w:vAlign w:val="center"/>
                                </w:tcPr>
                                <w:p w:rsidR="00CA264A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Faible et fine</w:t>
                                  </w:r>
                                </w:p>
                              </w:tc>
                            </w:tr>
                          </w:tbl>
                          <w:p w:rsidR="00CA264A" w:rsidRDefault="00CA264A" w:rsidP="00B10A61">
                            <w:pPr>
                              <w:pStyle w:val="ECEcorps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CA264A" w:rsidRPr="00DE1367" w:rsidRDefault="00CA264A" w:rsidP="00CA264A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A264A" w:rsidRPr="0072088F" w:rsidRDefault="00C80AEC" w:rsidP="0032033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</w:pPr>
      <w:r w:rsidRPr="0072088F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Remarque</w:t>
      </w:r>
      <w:r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s</w:t>
      </w:r>
      <w:r w:rsidR="008B6EEE" w:rsidRPr="0072088F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 :</w:t>
      </w:r>
    </w:p>
    <w:p w:rsidR="008B6EEE" w:rsidRPr="0072088F" w:rsidRDefault="008B6EEE" w:rsidP="0032033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</w:pPr>
      <w:r w:rsidRPr="0072088F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sym w:font="Symbol" w:char="F0B7"/>
      </w:r>
      <w:r w:rsidRPr="0072088F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Étant donné le temps de réaction, le rendement est assez limité (</w:t>
      </w:r>
      <w:r w:rsidRPr="0072088F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sym w:font="Symbol" w:char="F0BB"/>
      </w:r>
      <w:r w:rsidRPr="0072088F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 20 %).</w:t>
      </w:r>
    </w:p>
    <w:p w:rsidR="008B6EEE" w:rsidRPr="0072088F" w:rsidRDefault="008B6EEE" w:rsidP="0032033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</w:pPr>
      <w:r w:rsidRPr="0072088F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sym w:font="Symbol" w:char="F0B7"/>
      </w:r>
      <w:r w:rsidRPr="0072088F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Pour une manipulation en classe de terminale STL SPCL, il est possible de purifier le liquide brut par distillation fractionnée. </w:t>
      </w:r>
    </w:p>
    <w:p w:rsidR="008B6EEE" w:rsidRPr="008B6EEE" w:rsidRDefault="008B6EEE" w:rsidP="00432E5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8B6EEE">
        <w:rPr>
          <w:rFonts w:asciiTheme="minorHAnsi" w:eastAsia="Calibri" w:hAnsiTheme="minorHAnsi" w:cstheme="minorHAnsi"/>
          <w:b/>
          <w:bCs/>
          <w:sz w:val="20"/>
          <w:szCs w:val="20"/>
        </w:rPr>
        <w:t>Fiche de matériel</w:t>
      </w:r>
    </w:p>
    <w:p w:rsidR="008B6EEE" w:rsidRPr="008B6EEE" w:rsidRDefault="008B6EEE" w:rsidP="00432E5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8B6EEE">
        <w:rPr>
          <w:rFonts w:ascii="Calibri" w:eastAsia="Calibri" w:hAnsi="Calibri" w:cs="Calibri"/>
          <w:b/>
          <w:bCs/>
          <w:sz w:val="20"/>
          <w:szCs w:val="20"/>
        </w:rPr>
        <w:sym w:font="Symbol" w:char="F0B7"/>
      </w:r>
      <w:r w:rsidRPr="008B6EEE">
        <w:rPr>
          <w:rFonts w:asciiTheme="minorHAnsi" w:eastAsia="Calibri" w:hAnsiTheme="minorHAnsi" w:cstheme="minorHAnsi"/>
          <w:b/>
          <w:bCs/>
          <w:sz w:val="20"/>
          <w:szCs w:val="20"/>
        </w:rPr>
        <w:t>Matériel</w:t>
      </w:r>
      <w:r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et produits « </w:t>
      </w:r>
      <w:r w:rsidRPr="008B6EEE">
        <w:rPr>
          <w:rFonts w:asciiTheme="minorHAnsi" w:eastAsia="Calibri" w:hAnsiTheme="minorHAnsi" w:cstheme="minorHAnsi"/>
          <w:b/>
          <w:bCs/>
          <w:sz w:val="20"/>
          <w:szCs w:val="20"/>
        </w:rPr>
        <w:t>élève</w:t>
      </w:r>
      <w:r>
        <w:rPr>
          <w:rFonts w:asciiTheme="minorHAnsi" w:eastAsia="Calibri" w:hAnsiTheme="minorHAnsi" w:cstheme="minorHAnsi"/>
          <w:b/>
          <w:bCs/>
          <w:sz w:val="20"/>
          <w:szCs w:val="20"/>
        </w:rPr>
        <w:t>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8B6EEE" w:rsidTr="008B6EEE">
        <w:tc>
          <w:tcPr>
            <w:tcW w:w="4871" w:type="dxa"/>
          </w:tcPr>
          <w:p w:rsidR="008B6EEE" w:rsidRPr="00432E51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chauffe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ballon</w:t>
            </w:r>
            <w:r w:rsidR="00C3304A">
              <w:rPr>
                <w:rFonts w:asciiTheme="minorHAnsi" w:hAnsiTheme="minorHAnsi" w:cstheme="minorHAnsi"/>
              </w:rPr>
              <w:t xml:space="preserve"> (ou agitateur)</w:t>
            </w:r>
            <w:r w:rsidR="00432E51">
              <w:rPr>
                <w:rFonts w:asciiTheme="minorHAnsi" w:hAnsiTheme="minorHAnsi" w:cstheme="minorHAnsi"/>
              </w:rPr>
              <w:t xml:space="preserve"> + olive aimantée</w:t>
            </w:r>
          </w:p>
          <w:p w:rsidR="008B6EEE" w:rsidRPr="00432E51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ballon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32E51">
              <w:rPr>
                <w:rFonts w:asciiTheme="minorHAnsi" w:hAnsiTheme="minorHAnsi" w:cstheme="minorHAnsi"/>
              </w:rPr>
              <w:t>tricol</w:t>
            </w:r>
            <w:proofErr w:type="spellEnd"/>
            <w:r w:rsidRPr="00432E51">
              <w:rPr>
                <w:rFonts w:asciiTheme="minorHAnsi" w:hAnsiTheme="minorHAnsi" w:cstheme="minorHAnsi"/>
              </w:rPr>
              <w:t xml:space="preserve"> de 250mL</w:t>
            </w:r>
          </w:p>
          <w:p w:rsidR="008B6EEE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réfrigérant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à boules adapté au ballon</w:t>
            </w:r>
          </w:p>
          <w:p w:rsidR="00432E51" w:rsidRDefault="00432E51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éprouvettes</w:t>
            </w:r>
            <w:proofErr w:type="gramEnd"/>
            <w:r>
              <w:rPr>
                <w:rFonts w:asciiTheme="minorHAnsi" w:hAnsiTheme="minorHAnsi" w:cstheme="minorHAnsi"/>
              </w:rPr>
              <w:t xml:space="preserve"> graduées de 50 </w:t>
            </w:r>
            <w:proofErr w:type="spellStart"/>
            <w:r>
              <w:rPr>
                <w:rFonts w:asciiTheme="minorHAnsi" w:hAnsiTheme="minorHAnsi" w:cstheme="minorHAnsi"/>
              </w:rPr>
              <w:t>mL</w:t>
            </w:r>
            <w:proofErr w:type="spellEnd"/>
            <w:r>
              <w:rPr>
                <w:rFonts w:asciiTheme="minorHAnsi" w:hAnsiTheme="minorHAnsi" w:cstheme="minorHAnsi"/>
              </w:rPr>
              <w:t xml:space="preserve"> et 20 </w:t>
            </w:r>
            <w:proofErr w:type="spellStart"/>
            <w:r>
              <w:rPr>
                <w:rFonts w:asciiTheme="minorHAnsi" w:hAnsiTheme="minorHAnsi" w:cstheme="minorHAnsi"/>
              </w:rPr>
              <w:t>mL</w:t>
            </w:r>
            <w:proofErr w:type="spellEnd"/>
          </w:p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pipette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graduée de </w:t>
            </w:r>
            <w:r>
              <w:rPr>
                <w:rFonts w:asciiTheme="minorHAnsi" w:hAnsiTheme="minorHAnsi" w:cstheme="minorHAnsi"/>
              </w:rPr>
              <w:t>20</w:t>
            </w:r>
            <w:r w:rsidRPr="00432E5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32E51">
              <w:rPr>
                <w:rFonts w:asciiTheme="minorHAnsi" w:hAnsiTheme="minorHAnsi" w:cstheme="minorHAnsi"/>
              </w:rPr>
              <w:t>mL</w:t>
            </w:r>
            <w:proofErr w:type="spellEnd"/>
            <w:r>
              <w:rPr>
                <w:rFonts w:asciiTheme="minorHAnsi" w:hAnsiTheme="minorHAnsi" w:cstheme="minorHAnsi"/>
              </w:rPr>
              <w:t xml:space="preserve"> + </w:t>
            </w:r>
            <w:proofErr w:type="spellStart"/>
            <w:r>
              <w:rPr>
                <w:rFonts w:asciiTheme="minorHAnsi" w:hAnsiTheme="minorHAnsi" w:cstheme="minorHAnsi"/>
              </w:rPr>
              <w:t>propipette</w:t>
            </w:r>
            <w:proofErr w:type="spellEnd"/>
          </w:p>
          <w:p w:rsidR="008B6EEE" w:rsidRPr="00432E51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ampoule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de coulée</w:t>
            </w:r>
          </w:p>
          <w:p w:rsidR="008B6EEE" w:rsidRPr="00432E51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pince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plate</w:t>
            </w:r>
            <w:r w:rsidR="00432E51">
              <w:rPr>
                <w:rFonts w:asciiTheme="minorHAnsi" w:hAnsiTheme="minorHAnsi" w:cstheme="minorHAnsi"/>
              </w:rPr>
              <w:t xml:space="preserve">, </w:t>
            </w:r>
            <w:r w:rsidR="00432E51" w:rsidRPr="00432E51">
              <w:rPr>
                <w:rFonts w:asciiTheme="minorHAnsi" w:hAnsiTheme="minorHAnsi" w:cstheme="minorHAnsi"/>
              </w:rPr>
              <w:t>pince 3 doigts</w:t>
            </w:r>
            <w:r w:rsidRPr="00432E51">
              <w:rPr>
                <w:rFonts w:asciiTheme="minorHAnsi" w:hAnsiTheme="minorHAnsi" w:cstheme="minorHAnsi"/>
              </w:rPr>
              <w:t xml:space="preserve"> + noix</w:t>
            </w:r>
            <w:r w:rsidR="00432E51">
              <w:rPr>
                <w:rFonts w:asciiTheme="minorHAnsi" w:hAnsiTheme="minorHAnsi" w:cstheme="minorHAnsi"/>
              </w:rPr>
              <w:t xml:space="preserve"> + potence</w:t>
            </w:r>
          </w:p>
          <w:p w:rsidR="008B6EEE" w:rsidRPr="00432E51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support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élévateur</w:t>
            </w:r>
          </w:p>
          <w:p w:rsidR="008B6EEE" w:rsidRPr="00432E51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valet</w:t>
            </w:r>
            <w:proofErr w:type="gramEnd"/>
          </w:p>
          <w:p w:rsidR="008B6EEE" w:rsidRPr="00432E51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entonnoir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à liquide</w:t>
            </w:r>
            <w:r w:rsidR="00432E51" w:rsidRPr="00432E51">
              <w:rPr>
                <w:rFonts w:asciiTheme="minorHAnsi" w:hAnsiTheme="minorHAnsi" w:cstheme="minorHAnsi"/>
              </w:rPr>
              <w:t xml:space="preserve"> et </w:t>
            </w:r>
            <w:r w:rsidRPr="00432E51">
              <w:rPr>
                <w:rFonts w:asciiTheme="minorHAnsi" w:hAnsiTheme="minorHAnsi" w:cstheme="minorHAnsi"/>
              </w:rPr>
              <w:t>entonnoir à solide</w:t>
            </w:r>
          </w:p>
          <w:p w:rsidR="008B6EEE" w:rsidRPr="00432E51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spatule</w:t>
            </w:r>
            <w:proofErr w:type="gramEnd"/>
            <w:r w:rsidR="00432E51">
              <w:rPr>
                <w:rFonts w:asciiTheme="minorHAnsi" w:hAnsiTheme="minorHAnsi" w:cstheme="minorHAnsi"/>
              </w:rPr>
              <w:t xml:space="preserve"> + coupelle de pesée </w:t>
            </w:r>
          </w:p>
          <w:p w:rsidR="008B6EEE" w:rsidRPr="00432E51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thermomètre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</w:t>
            </w:r>
          </w:p>
          <w:p w:rsidR="008B6EEE" w:rsidRPr="00432E51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ampoule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à décanter et support</w:t>
            </w:r>
          </w:p>
          <w:p w:rsidR="008B6EEE" w:rsidRPr="00432E51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432E51">
              <w:rPr>
                <w:rFonts w:asciiTheme="minorHAnsi" w:hAnsiTheme="minorHAnsi" w:cstheme="minorHAnsi"/>
              </w:rPr>
              <w:t xml:space="preserve">3 béchers </w:t>
            </w:r>
          </w:p>
          <w:p w:rsidR="00432E51" w:rsidRPr="00432E51" w:rsidRDefault="008B6EEE" w:rsidP="00EF62E6">
            <w:pPr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</w:rPr>
            </w:pPr>
            <w:r w:rsidRPr="00432E51">
              <w:rPr>
                <w:rFonts w:asciiTheme="minorHAnsi" w:hAnsiTheme="minorHAnsi" w:cstheme="minorHAnsi"/>
              </w:rPr>
              <w:t>2 flacons à vis</w:t>
            </w:r>
          </w:p>
        </w:tc>
        <w:tc>
          <w:tcPr>
            <w:tcW w:w="4871" w:type="dxa"/>
          </w:tcPr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acide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chlorhydrique  concentré (30 </w:t>
            </w:r>
            <w:proofErr w:type="spellStart"/>
            <w:r w:rsidRPr="00432E51">
              <w:rPr>
                <w:rFonts w:asciiTheme="minorHAnsi" w:hAnsiTheme="minorHAnsi" w:cstheme="minorHAnsi"/>
              </w:rPr>
              <w:t>mL</w:t>
            </w:r>
            <w:proofErr w:type="spellEnd"/>
            <w:r w:rsidRPr="00432E51">
              <w:rPr>
                <w:rFonts w:asciiTheme="minorHAnsi" w:hAnsiTheme="minorHAnsi" w:cstheme="minorHAnsi"/>
              </w:rPr>
              <w:t>)</w:t>
            </w:r>
          </w:p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432E51">
              <w:rPr>
                <w:rFonts w:asciiTheme="minorHAnsi" w:hAnsiTheme="minorHAnsi" w:cstheme="minorHAnsi"/>
              </w:rPr>
              <w:t xml:space="preserve">2-méthylpropan-2-ol (15 </w:t>
            </w:r>
            <w:proofErr w:type="spellStart"/>
            <w:r w:rsidRPr="00432E51">
              <w:rPr>
                <w:rFonts w:asciiTheme="minorHAnsi" w:hAnsiTheme="minorHAnsi" w:cstheme="minorHAnsi"/>
              </w:rPr>
              <w:t>mL</w:t>
            </w:r>
            <w:proofErr w:type="spellEnd"/>
            <w:r w:rsidRPr="00432E51">
              <w:rPr>
                <w:rFonts w:asciiTheme="minorHAnsi" w:hAnsiTheme="minorHAnsi" w:cstheme="minorHAnsi"/>
              </w:rPr>
              <w:t>)</w:t>
            </w:r>
            <w:r w:rsidR="009D7D05">
              <w:rPr>
                <w:rFonts w:asciiTheme="minorHAnsi" w:hAnsiTheme="minorHAnsi" w:cstheme="minorHAnsi"/>
              </w:rPr>
              <w:t xml:space="preserve">. Si nécessaire, chauffer le flacon pour faire fondre le solide. </w:t>
            </w:r>
          </w:p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solution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d’hydrogénocarbonate de sodium à 50 g.L</w:t>
            </w:r>
            <w:r w:rsidRPr="00432E51">
              <w:rPr>
                <w:rFonts w:asciiTheme="minorHAnsi" w:hAnsiTheme="minorHAnsi" w:cstheme="minorHAnsi"/>
                <w:vertAlign w:val="superscript"/>
              </w:rPr>
              <w:t>-1</w:t>
            </w:r>
            <w:r w:rsidRPr="00432E51">
              <w:rPr>
                <w:rFonts w:asciiTheme="minorHAnsi" w:hAnsiTheme="minorHAnsi" w:cstheme="minorHAnsi"/>
              </w:rPr>
              <w:t xml:space="preserve"> (20 </w:t>
            </w:r>
            <w:proofErr w:type="spellStart"/>
            <w:r w:rsidRPr="00432E51">
              <w:rPr>
                <w:rFonts w:asciiTheme="minorHAnsi" w:hAnsiTheme="minorHAnsi" w:cstheme="minorHAnsi"/>
              </w:rPr>
              <w:t>mL</w:t>
            </w:r>
            <w:proofErr w:type="spellEnd"/>
            <w:r w:rsidRPr="00432E51">
              <w:rPr>
                <w:rFonts w:asciiTheme="minorHAnsi" w:hAnsiTheme="minorHAnsi" w:cstheme="minorHAnsi"/>
              </w:rPr>
              <w:t>)</w:t>
            </w:r>
          </w:p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sulfate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de magnésium anhydre </w:t>
            </w:r>
          </w:p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432E51">
              <w:rPr>
                <w:rFonts w:asciiTheme="minorHAnsi" w:hAnsiTheme="minorHAnsi" w:cstheme="minorHAnsi"/>
              </w:rPr>
              <w:t xml:space="preserve">10 </w:t>
            </w:r>
            <w:proofErr w:type="gramStart"/>
            <w:r w:rsidRPr="00432E51">
              <w:rPr>
                <w:rFonts w:asciiTheme="minorHAnsi" w:hAnsiTheme="minorHAnsi" w:cstheme="minorHAnsi"/>
              </w:rPr>
              <w:t>g  chlorure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de calcium anhydre </w:t>
            </w:r>
          </w:p>
          <w:p w:rsidR="008B6EEE" w:rsidRDefault="008B6EEE" w:rsidP="00432E51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:rsidR="008B6EEE" w:rsidRDefault="008B6EEE" w:rsidP="0032033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:rsidR="00432E51" w:rsidRDefault="00432E51" w:rsidP="0032033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:rsidR="00432E51" w:rsidRDefault="00432E51" w:rsidP="00432E5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8B6EEE">
        <w:rPr>
          <w:rFonts w:ascii="Calibri" w:eastAsia="Calibri" w:hAnsi="Calibri" w:cs="Calibri"/>
          <w:b/>
          <w:bCs/>
          <w:sz w:val="20"/>
          <w:szCs w:val="20"/>
        </w:rPr>
        <w:sym w:font="Symbol" w:char="F0B7"/>
      </w:r>
      <w:r w:rsidRPr="008B6EEE">
        <w:rPr>
          <w:rFonts w:asciiTheme="minorHAnsi" w:eastAsia="Calibri" w:hAnsiTheme="minorHAnsi" w:cstheme="minorHAnsi"/>
          <w:b/>
          <w:bCs/>
          <w:sz w:val="20"/>
          <w:szCs w:val="20"/>
        </w:rPr>
        <w:t>Matériel</w:t>
      </w:r>
      <w:r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et produits dans la salle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432E51" w:rsidTr="00432E51">
        <w:tc>
          <w:tcPr>
            <w:tcW w:w="4871" w:type="dxa"/>
          </w:tcPr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rPr>
                <w:rFonts w:cs="Calibri"/>
                <w:iCs/>
                <w:color w:val="000000"/>
                <w:szCs w:val="20"/>
                <w:u w:color="000000"/>
                <w:bdr w:val="nil"/>
                <w:lang w:eastAsia="fr-FR"/>
              </w:rPr>
            </w:pPr>
            <w:proofErr w:type="gramStart"/>
            <w:r w:rsidRPr="00432E51">
              <w:rPr>
                <w:rFonts w:cs="Calibri"/>
                <w:iCs/>
                <w:color w:val="000000"/>
                <w:szCs w:val="20"/>
                <w:u w:color="000000"/>
                <w:bdr w:val="nil"/>
                <w:lang w:eastAsia="fr-FR"/>
              </w:rPr>
              <w:lastRenderedPageBreak/>
              <w:t>balance</w:t>
            </w:r>
            <w:proofErr w:type="gramEnd"/>
          </w:p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rPr>
                <w:rFonts w:cs="Calibri"/>
                <w:iCs/>
                <w:color w:val="000000"/>
                <w:szCs w:val="20"/>
                <w:u w:color="000000"/>
                <w:bdr w:val="nil"/>
                <w:lang w:eastAsia="fr-FR"/>
              </w:rPr>
            </w:pPr>
            <w:proofErr w:type="gramStart"/>
            <w:r w:rsidRPr="00432E51">
              <w:rPr>
                <w:rFonts w:cs="Calibri"/>
                <w:iCs/>
                <w:color w:val="000000"/>
                <w:szCs w:val="20"/>
                <w:u w:color="000000"/>
                <w:bdr w:val="nil"/>
                <w:lang w:eastAsia="fr-FR"/>
              </w:rPr>
              <w:t>papier</w:t>
            </w:r>
            <w:proofErr w:type="gramEnd"/>
            <w:r w:rsidRPr="00432E51">
              <w:rPr>
                <w:rFonts w:cs="Calibri"/>
                <w:iCs/>
                <w:color w:val="000000"/>
                <w:szCs w:val="20"/>
                <w:u w:color="000000"/>
                <w:bdr w:val="nil"/>
                <w:lang w:eastAsia="fr-FR"/>
              </w:rPr>
              <w:t xml:space="preserve"> filtre</w:t>
            </w:r>
          </w:p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rPr>
                <w:rFonts w:cs="Calibri"/>
                <w:iCs/>
                <w:color w:val="000000"/>
                <w:szCs w:val="20"/>
                <w:u w:color="000000"/>
                <w:bdr w:val="nil"/>
                <w:lang w:eastAsia="fr-FR"/>
              </w:rPr>
            </w:pPr>
            <w:proofErr w:type="gramStart"/>
            <w:r w:rsidRPr="00432E51">
              <w:rPr>
                <w:rFonts w:cs="Calibri"/>
                <w:iCs/>
                <w:color w:val="000000"/>
                <w:szCs w:val="20"/>
                <w:u w:color="000000"/>
                <w:bdr w:val="nil"/>
                <w:lang w:eastAsia="fr-FR"/>
              </w:rPr>
              <w:t>réfractomètre</w:t>
            </w:r>
            <w:proofErr w:type="gramEnd"/>
          </w:p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proofErr w:type="gramStart"/>
            <w:r w:rsidRPr="00432E51">
              <w:rPr>
                <w:rFonts w:cs="Calibri"/>
                <w:iCs/>
                <w:color w:val="000000"/>
                <w:szCs w:val="20"/>
                <w:u w:color="000000"/>
                <w:bdr w:val="nil"/>
                <w:lang w:eastAsia="fr-FR"/>
              </w:rPr>
              <w:t>flacons</w:t>
            </w:r>
            <w:proofErr w:type="gramEnd"/>
            <w:r w:rsidRPr="00432E51">
              <w:rPr>
                <w:rFonts w:cs="Calibri"/>
                <w:iCs/>
                <w:color w:val="000000"/>
                <w:szCs w:val="20"/>
                <w:u w:color="000000"/>
                <w:bdr w:val="nil"/>
                <w:lang w:eastAsia="fr-FR"/>
              </w:rPr>
              <w:t xml:space="preserve"> de récupération : solvant organique  halogéné et phase aqueuse</w:t>
            </w:r>
          </w:p>
        </w:tc>
        <w:tc>
          <w:tcPr>
            <w:tcW w:w="4871" w:type="dxa"/>
          </w:tcPr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acide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chlorhydrique  concentré </w:t>
            </w:r>
          </w:p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432E51">
              <w:rPr>
                <w:rFonts w:asciiTheme="minorHAnsi" w:hAnsiTheme="minorHAnsi" w:cstheme="minorHAnsi"/>
              </w:rPr>
              <w:t xml:space="preserve">2-méthylpropan-2-ol </w:t>
            </w:r>
          </w:p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solution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d’hydrogénocarbonate de sodium à 50 g.L</w:t>
            </w:r>
            <w:r w:rsidRPr="00432E51">
              <w:rPr>
                <w:rFonts w:asciiTheme="minorHAnsi" w:hAnsiTheme="minorHAnsi" w:cstheme="minorHAnsi"/>
                <w:vertAlign w:val="superscript"/>
              </w:rPr>
              <w:t>-1</w:t>
            </w:r>
          </w:p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sulfate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de magnésium anhydre </w:t>
            </w:r>
          </w:p>
          <w:p w:rsidR="00432E51" w:rsidRPr="00432E51" w:rsidRDefault="00432E51" w:rsidP="00EF62E6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proofErr w:type="gramStart"/>
            <w:r w:rsidRPr="00432E51">
              <w:rPr>
                <w:rFonts w:asciiTheme="minorHAnsi" w:hAnsiTheme="minorHAnsi" w:cstheme="minorHAnsi"/>
              </w:rPr>
              <w:t>chlorure</w:t>
            </w:r>
            <w:proofErr w:type="gramEnd"/>
            <w:r w:rsidRPr="00432E51">
              <w:rPr>
                <w:rFonts w:asciiTheme="minorHAnsi" w:hAnsiTheme="minorHAnsi" w:cstheme="minorHAnsi"/>
              </w:rPr>
              <w:t xml:space="preserve"> de calcium anhydre </w:t>
            </w:r>
          </w:p>
        </w:tc>
      </w:tr>
    </w:tbl>
    <w:p w:rsidR="00432E51" w:rsidRPr="008B6EEE" w:rsidRDefault="00432E51" w:rsidP="00432E5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:rsidR="00320331" w:rsidRPr="00320331" w:rsidRDefault="00320331" w:rsidP="0032033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320331">
        <w:rPr>
          <w:rFonts w:ascii="Calibri" w:eastAsia="Calibri" w:hAnsi="Calibri" w:cs="Calibri"/>
          <w:b/>
          <w:bCs/>
          <w:sz w:val="20"/>
          <w:szCs w:val="20"/>
        </w:rPr>
        <w:t xml:space="preserve">I Préparation du 2-chloro-2-méthylpropane </w:t>
      </w:r>
    </w:p>
    <w:p w:rsidR="00B07968" w:rsidRDefault="00B07968" w:rsidP="00EF62E6">
      <w:pPr>
        <w:pStyle w:val="Corps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Calibri" w:eastAsia="Calibri" w:hAnsi="Calibri" w:cs="Calibri"/>
          <w:iCs/>
          <w:sz w:val="20"/>
          <w:szCs w:val="20"/>
        </w:rPr>
        <w:t>Indiquer la verrerie à utiliser pour le prélèvement des deux liquides.</w:t>
      </w:r>
    </w:p>
    <w:p w:rsidR="00432E51" w:rsidRPr="00A1255C" w:rsidRDefault="00432E51" w:rsidP="00432E5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360"/>
        <w:jc w:val="both"/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</w:pPr>
      <w:r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Il est demandé de prélever 15,0 </w:t>
      </w:r>
      <w:proofErr w:type="spellStart"/>
      <w:r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mL</w:t>
      </w:r>
      <w:proofErr w:type="spellEnd"/>
      <w:r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 de 2-chloro-2-méthylpropoane. Ce prélèvement doit être précis. Une pipette graduée ou jaugée peut être utilisée. </w:t>
      </w:r>
    </w:p>
    <w:p w:rsidR="00432E51" w:rsidRPr="00A1255C" w:rsidRDefault="00432E51" w:rsidP="00432E5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360"/>
        <w:jc w:val="both"/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</w:pPr>
      <w:r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Il est demandé de prélever </w:t>
      </w:r>
      <w:r w:rsidR="00A1255C"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30</w:t>
      </w:r>
      <w:r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 </w:t>
      </w:r>
      <w:proofErr w:type="spellStart"/>
      <w:r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mL</w:t>
      </w:r>
      <w:proofErr w:type="spellEnd"/>
      <w:r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 </w:t>
      </w:r>
      <w:r w:rsidR="00A1255C"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solution d’acide chlorhydrique. </w:t>
      </w:r>
      <w:r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Ce prélèvement </w:t>
      </w:r>
      <w:r w:rsidR="00A1255C"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ne nécessite pas une grande précision.</w:t>
      </w:r>
      <w:r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 Une </w:t>
      </w:r>
      <w:r w:rsidR="00A1255C"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éprouvette </w:t>
      </w:r>
      <w:r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graduée</w:t>
      </w:r>
      <w:r w:rsidR="00A1255C"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 de 50 </w:t>
      </w:r>
      <w:proofErr w:type="spellStart"/>
      <w:r w:rsidR="00A1255C"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mL</w:t>
      </w:r>
      <w:proofErr w:type="spellEnd"/>
      <w:r w:rsidR="00A1255C"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 </w:t>
      </w:r>
      <w:r w:rsidRPr="00A1255C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peut être utilisée. </w:t>
      </w:r>
    </w:p>
    <w:p w:rsidR="00432E51" w:rsidRDefault="00432E51" w:rsidP="00432E5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3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B07968" w:rsidRPr="00B07968" w:rsidRDefault="00B07968" w:rsidP="00B07968">
      <w:pPr>
        <w:shd w:val="clear" w:color="auto" w:fill="D9D9D9" w:themeFill="background1" w:themeFillShade="D9"/>
        <w:spacing w:before="120" w:after="120"/>
        <w:ind w:left="360"/>
        <w:jc w:val="center"/>
        <w:rPr>
          <w:rFonts w:asciiTheme="minorHAnsi" w:hAnsiTheme="minorHAnsi" w:cstheme="minorHAnsi"/>
          <w:sz w:val="24"/>
          <w:szCs w:val="24"/>
        </w:rPr>
      </w:pPr>
      <w:r w:rsidRPr="00B07968">
        <w:rPr>
          <w:rFonts w:asciiTheme="minorHAnsi" w:hAnsiTheme="minorHAnsi" w:cstheme="minorHAnsi"/>
          <w:b/>
          <w:sz w:val="24"/>
          <w:szCs w:val="24"/>
        </w:rPr>
        <w:t>Appel n°1 :</w:t>
      </w:r>
      <w:r w:rsidRPr="00B07968">
        <w:rPr>
          <w:rFonts w:asciiTheme="minorHAnsi" w:hAnsiTheme="minorHAnsi" w:cstheme="minorHAnsi"/>
          <w:sz w:val="24"/>
          <w:szCs w:val="24"/>
        </w:rPr>
        <w:t xml:space="preserve"> Justifier votre choix</w:t>
      </w:r>
    </w:p>
    <w:p w:rsidR="00B07968" w:rsidRDefault="00B07968" w:rsidP="00EF62E6">
      <w:pPr>
        <w:pStyle w:val="Corps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Calibri" w:eastAsia="Calibri" w:hAnsi="Calibri" w:cs="Calibri"/>
          <w:iCs/>
          <w:sz w:val="20"/>
          <w:szCs w:val="20"/>
        </w:rPr>
        <w:t xml:space="preserve">Exploiter le document 2 pour écrire l’équation de la réaction de la synthèse.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216"/>
        <w:gridCol w:w="4526"/>
      </w:tblGrid>
      <w:tr w:rsidR="00A1255C" w:rsidTr="0031221F">
        <w:tc>
          <w:tcPr>
            <w:tcW w:w="2677" w:type="pct"/>
          </w:tcPr>
          <w:p w:rsidR="00A1255C" w:rsidRPr="00A1255C" w:rsidRDefault="00A1255C" w:rsidP="00A1255C">
            <w:pPr>
              <w:pStyle w:val="Paragraphedeliste"/>
              <w:jc w:val="center"/>
              <w:rPr>
                <w:rFonts w:cstheme="minorHAnsi"/>
                <w:szCs w:val="20"/>
              </w:rPr>
            </w:pPr>
            <w:r w:rsidRPr="00A1255C">
              <w:rPr>
                <w:rFonts w:cstheme="minorHAnsi"/>
                <w:szCs w:val="20"/>
              </w:rPr>
              <w:t>Réactifs</w:t>
            </w:r>
          </w:p>
        </w:tc>
        <w:tc>
          <w:tcPr>
            <w:tcW w:w="2323" w:type="pct"/>
          </w:tcPr>
          <w:p w:rsidR="00A1255C" w:rsidRPr="00C52D3C" w:rsidRDefault="00A1255C" w:rsidP="0031221F">
            <w:pPr>
              <w:jc w:val="center"/>
              <w:rPr>
                <w:rFonts w:cstheme="minorHAnsi"/>
                <w:szCs w:val="20"/>
              </w:rPr>
            </w:pPr>
            <w:r w:rsidRPr="00C52D3C">
              <w:rPr>
                <w:rFonts w:cstheme="minorHAnsi"/>
                <w:szCs w:val="20"/>
              </w:rPr>
              <w:t>Produits</w:t>
            </w:r>
          </w:p>
        </w:tc>
      </w:tr>
      <w:tr w:rsidR="00A1255C" w:rsidTr="00974A1C">
        <w:tc>
          <w:tcPr>
            <w:tcW w:w="2677" w:type="pct"/>
            <w:vAlign w:val="center"/>
          </w:tcPr>
          <w:p w:rsidR="00A1255C" w:rsidRPr="00A1255C" w:rsidRDefault="00604AE6" w:rsidP="00974A1C">
            <w:pPr>
              <w:pStyle w:val="Paragraphedeliste"/>
              <w:jc w:val="center"/>
              <w:rPr>
                <w:rFonts w:cstheme="minorHAnsi"/>
                <w:szCs w:val="20"/>
              </w:rPr>
            </w:pPr>
            <w:r>
              <w:rPr>
                <w:noProof/>
              </w:rPr>
              <w:object w:dxaOrig="916" w:dyaOrig="392">
                <v:shape id="_x0000_i1033" type="#_x0000_t75" alt="" style="width:45.7pt;height:19.45pt;mso-width-percent:0;mso-height-percent:0;mso-width-percent:0;mso-height-percent:0" o:ole="">
                  <v:imagedata r:id="rId17" o:title=""/>
                </v:shape>
                <o:OLEObject Type="Embed" ProgID="ChemDraw.Document.6.0" ShapeID="_x0000_i1033" DrawAspect="Content" ObjectID="_1787554931" r:id="rId18"/>
              </w:object>
            </w:r>
          </w:p>
        </w:tc>
        <w:tc>
          <w:tcPr>
            <w:tcW w:w="2323" w:type="pct"/>
          </w:tcPr>
          <w:p w:rsidR="00A1255C" w:rsidRPr="00C52D3C" w:rsidRDefault="000D7A32" w:rsidP="0031221F">
            <w:pPr>
              <w:jc w:val="center"/>
              <w:rPr>
                <w:rFonts w:cstheme="minorHAnsi"/>
                <w:szCs w:val="20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922655</wp:posOffset>
                      </wp:positionH>
                      <wp:positionV relativeFrom="paragraph">
                        <wp:posOffset>74295</wp:posOffset>
                      </wp:positionV>
                      <wp:extent cx="302260" cy="274955"/>
                      <wp:effectExtent l="12700" t="12700" r="2540" b="4445"/>
                      <wp:wrapNone/>
                      <wp:docPr id="109004383" name="Connecteur droi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302260" cy="274955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656CD1" id="Connecteur droit 8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65pt,5.85pt" to="96.45pt,27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" strokecolor="red" strokeweight="1.75pt">
                      <o:lock v:ext="edit" shapetype="f"/>
                    </v:line>
                  </w:pict>
                </mc:Fallback>
              </mc:AlternateContent>
            </w:r>
            <w:r w:rsidR="00604AE6">
              <w:rPr>
                <w:noProof/>
              </w:rPr>
              <w:object w:dxaOrig="1296" w:dyaOrig="532">
                <v:shape id="_x0000_i1032" type="#_x0000_t75" alt="" style="width:65.15pt;height:26.3pt;mso-width-percent:0;mso-height-percent:0;mso-width-percent:0;mso-height-percent:0" o:ole="">
                  <v:imagedata r:id="rId19" o:title=""/>
                </v:shape>
                <o:OLEObject Type="Embed" ProgID="ChemDraw.Document.6.0" ShapeID="_x0000_i1032" DrawAspect="Content" ObjectID="_1787554932" r:id="rId20"/>
              </w:object>
            </w:r>
          </w:p>
        </w:tc>
      </w:tr>
      <w:tr w:rsidR="00A1255C" w:rsidTr="0031221F">
        <w:tc>
          <w:tcPr>
            <w:tcW w:w="2677" w:type="pct"/>
          </w:tcPr>
          <w:p w:rsidR="00A1255C" w:rsidRPr="00C52D3C" w:rsidRDefault="000D7A32" w:rsidP="0031221F">
            <w:pPr>
              <w:jc w:val="left"/>
              <w:rPr>
                <w:rFonts w:cstheme="minorHAnsi"/>
                <w:szCs w:val="20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2004695</wp:posOffset>
                      </wp:positionH>
                      <wp:positionV relativeFrom="paragraph">
                        <wp:posOffset>299720</wp:posOffset>
                      </wp:positionV>
                      <wp:extent cx="302260" cy="274955"/>
                      <wp:effectExtent l="12700" t="12700" r="2540" b="4445"/>
                      <wp:wrapNone/>
                      <wp:docPr id="1215444539" name="Connecteur droi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302260" cy="274955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9A246E" id="Connecteur droit 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85pt,23.6pt" to="181.65pt,4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" strokecolor="red" strokeweight="1.75pt">
                      <o:lock v:ext="edit" shapetype="f"/>
                    </v:line>
                  </w:pict>
                </mc:Fallback>
              </mc:AlternateContent>
            </w:r>
            <w:r w:rsidR="00604AE6">
              <w:rPr>
                <w:noProof/>
              </w:rPr>
              <w:object w:dxaOrig="3092" w:dyaOrig="1556">
                <v:shape id="_x0000_i1031" type="#_x0000_t75" alt="" style="width:155.05pt;height:77.8pt;mso-width-percent:0;mso-height-percent:0;mso-width-percent:0;mso-height-percent:0" o:ole="">
                  <v:imagedata r:id="rId21" o:title=""/>
                </v:shape>
                <o:OLEObject Type="Embed" ProgID="ChemDraw.Document.6.0" ShapeID="_x0000_i1031" DrawAspect="Content" ObjectID="_1787554933" r:id="rId22"/>
              </w:object>
            </w:r>
          </w:p>
        </w:tc>
        <w:tc>
          <w:tcPr>
            <w:tcW w:w="2323" w:type="pct"/>
          </w:tcPr>
          <w:p w:rsidR="00A1255C" w:rsidRDefault="000D7A32" w:rsidP="00974A1C">
            <w:pPr>
              <w:jc w:val="center"/>
              <w:rPr>
                <w:rFonts w:cstheme="minorHAnsi"/>
                <w:szCs w:val="20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34925</wp:posOffset>
                      </wp:positionV>
                      <wp:extent cx="1085850" cy="1037590"/>
                      <wp:effectExtent l="12700" t="12700" r="6350" b="3810"/>
                      <wp:wrapNone/>
                      <wp:docPr id="1824762904" name="Connecteur droi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85850" cy="1037590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A8982E" id="Connecteur droit 6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1pt,2.75pt" to="152.6pt,8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" strokecolor="red" strokeweight="1.75pt">
                      <o:lock v:ext="edit" shapetype="f"/>
                    </v:line>
                  </w:pict>
                </mc:Fallback>
              </mc:AlternateContent>
            </w:r>
            <w:r w:rsidR="00604AE6">
              <w:rPr>
                <w:noProof/>
              </w:rPr>
              <w:object w:dxaOrig="1672" w:dyaOrig="1752">
                <v:shape id="_x0000_i1030" type="#_x0000_t75" alt="" style="width:84.1pt;height:87.25pt;mso-width-percent:0;mso-height-percent:0;mso-width-percent:0;mso-height-percent:0" o:ole="">
                  <v:imagedata r:id="rId23" o:title=""/>
                </v:shape>
                <o:OLEObject Type="Embed" ProgID="ChemDraw.Document.6.0" ShapeID="_x0000_i1030" DrawAspect="Content" ObjectID="_1787554934" r:id="rId24"/>
              </w:object>
            </w:r>
          </w:p>
        </w:tc>
      </w:tr>
      <w:tr w:rsidR="00A1255C" w:rsidTr="0031221F">
        <w:tc>
          <w:tcPr>
            <w:tcW w:w="2677" w:type="pct"/>
          </w:tcPr>
          <w:p w:rsidR="00A1255C" w:rsidRDefault="000D7A32" w:rsidP="0031221F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57785</wp:posOffset>
                      </wp:positionV>
                      <wp:extent cx="1149985" cy="891540"/>
                      <wp:effectExtent l="12700" t="12700" r="5715" b="10160"/>
                      <wp:wrapNone/>
                      <wp:docPr id="780527539" name="Connecteur droi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149985" cy="891540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994777" id="Connecteur droit 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65pt,4.55pt" to="170.2pt,74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" strokecolor="red" strokeweight="1.75pt">
                      <o:lock v:ext="edit" shapetype="f"/>
                    </v:line>
                  </w:pict>
                </mc:Fallback>
              </mc:AlternateContent>
            </w:r>
            <w:r w:rsidR="00604AE6">
              <w:rPr>
                <w:noProof/>
              </w:rPr>
              <w:object w:dxaOrig="1672" w:dyaOrig="1752">
                <v:shape id="_x0000_i1029" type="#_x0000_t75" alt="" style="width:84.1pt;height:87.25pt;mso-width-percent:0;mso-height-percent:0;mso-width-percent:0;mso-height-percent:0" o:ole="">
                  <v:imagedata r:id="rId25" o:title=""/>
                </v:shape>
                <o:OLEObject Type="Embed" ProgID="ChemDraw.Document.6.0" ShapeID="_x0000_i1029" DrawAspect="Content" ObjectID="_1787554935" r:id="rId26"/>
              </w:object>
            </w:r>
          </w:p>
        </w:tc>
        <w:tc>
          <w:tcPr>
            <w:tcW w:w="2323" w:type="pct"/>
            <w:vAlign w:val="center"/>
          </w:tcPr>
          <w:p w:rsidR="00A1255C" w:rsidRDefault="000D7A32" w:rsidP="0031221F">
            <w:pPr>
              <w:jc w:val="left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163195</wp:posOffset>
                      </wp:positionV>
                      <wp:extent cx="1031875" cy="661670"/>
                      <wp:effectExtent l="12700" t="12700" r="0" b="11430"/>
                      <wp:wrapNone/>
                      <wp:docPr id="256102933" name="Connecteur droi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31875" cy="661670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D72C86" id="Connecteur droit 4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12.85pt" to="87.6pt,64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" strokecolor="red" strokeweight="1.75pt">
                      <o:lock v:ext="edit" shapetype="f"/>
                    </v:line>
                  </w:pict>
                </mc:Fallback>
              </mc:AlternateContent>
            </w:r>
            <w:r w:rsidR="00604AE6">
              <w:rPr>
                <w:noProof/>
              </w:rPr>
              <w:object w:dxaOrig="4036" w:dyaOrig="1188">
                <v:shape id="_x0000_i1028" type="#_x0000_t75" alt="" style="width:202.85pt;height:59.4pt;mso-width-percent:0;mso-height-percent:0;mso-width-percent:0;mso-height-percent:0" o:ole="">
                  <v:imagedata r:id="rId27" o:title=""/>
                </v:shape>
                <o:OLEObject Type="Embed" ProgID="ChemDraw.Document.6.0" ShapeID="_x0000_i1028" DrawAspect="Content" ObjectID="_1787554936" r:id="rId28"/>
              </w:object>
            </w:r>
          </w:p>
        </w:tc>
      </w:tr>
      <w:tr w:rsidR="00A1255C" w:rsidTr="0031221F">
        <w:tc>
          <w:tcPr>
            <w:tcW w:w="2677" w:type="pct"/>
            <w:vAlign w:val="center"/>
          </w:tcPr>
          <w:p w:rsidR="00A1255C" w:rsidRDefault="000D7A32" w:rsidP="0031221F">
            <w:pPr>
              <w:jc w:val="left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68580</wp:posOffset>
                      </wp:positionV>
                      <wp:extent cx="885825" cy="600075"/>
                      <wp:effectExtent l="12700" t="12700" r="3175" b="9525"/>
                      <wp:wrapNone/>
                      <wp:docPr id="219312514" name="Connecteur droi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885825" cy="600075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8ED237" id="Connecteur droit 3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5pt,5.4pt" to="111pt,52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" strokecolor="red" strokeweight="1.75pt">
                      <o:lock v:ext="edit" shapetype="f"/>
                    </v:line>
                  </w:pict>
                </mc:Fallback>
              </mc:AlternateContent>
            </w:r>
            <w:r w:rsidR="00604AE6">
              <w:rPr>
                <w:noProof/>
              </w:rPr>
              <w:object w:dxaOrig="3032" w:dyaOrig="1188">
                <v:shape id="_x0000_i1027" type="#_x0000_t75" alt="" style="width:151.35pt;height:59.4pt;mso-width-percent:0;mso-height-percent:0;mso-width-percent:0;mso-height-percent:0" o:ole="">
                  <v:imagedata r:id="rId29" o:title=""/>
                </v:shape>
                <o:OLEObject Type="Embed" ProgID="ChemDraw.Document.6.0" ShapeID="_x0000_i1027" DrawAspect="Content" ObjectID="_1787554937" r:id="rId30"/>
              </w:object>
            </w:r>
          </w:p>
        </w:tc>
        <w:tc>
          <w:tcPr>
            <w:tcW w:w="2323" w:type="pct"/>
          </w:tcPr>
          <w:p w:rsidR="00A1255C" w:rsidRDefault="00604AE6" w:rsidP="0031221F">
            <w:pPr>
              <w:jc w:val="center"/>
            </w:pPr>
            <w:r>
              <w:rPr>
                <w:noProof/>
              </w:rPr>
              <w:object w:dxaOrig="1676" w:dyaOrig="1560">
                <v:shape id="_x0000_i1026" type="#_x0000_t75" alt="" style="width:84.1pt;height:77.8pt;mso-width-percent:0;mso-height-percent:0;mso-width-percent:0;mso-height-percent:0" o:ole="">
                  <v:imagedata r:id="rId31" o:title=""/>
                </v:shape>
                <o:OLEObject Type="Embed" ProgID="ChemDraw.Document.6.0" ShapeID="_x0000_i1026" DrawAspect="Content" ObjectID="_1787554938" r:id="rId32"/>
              </w:object>
            </w:r>
          </w:p>
        </w:tc>
      </w:tr>
    </w:tbl>
    <w:p w:rsidR="00A1255C" w:rsidRDefault="00A1255C" w:rsidP="00A1255C">
      <w:pPr>
        <w:spacing w:line="240" w:lineRule="auto"/>
        <w:rPr>
          <w:rFonts w:asciiTheme="minorHAnsi" w:hAnsiTheme="minorHAnsi" w:cstheme="minorHAnsi"/>
          <w:szCs w:val="20"/>
        </w:rPr>
      </w:pPr>
    </w:p>
    <w:p w:rsidR="00A1255C" w:rsidRPr="00C67A79" w:rsidRDefault="00A1255C" w:rsidP="00A1255C">
      <w:pPr>
        <w:spacing w:line="240" w:lineRule="auto"/>
        <w:rPr>
          <w:rFonts w:ascii="Arial" w:hAnsi="Arial" w:cs="Arial"/>
          <w:sz w:val="10"/>
          <w:szCs w:val="1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347"/>
        <w:gridCol w:w="8405"/>
      </w:tblGrid>
      <w:tr w:rsidR="00A1255C" w:rsidRPr="00D4050A" w:rsidTr="0031221F">
        <w:tc>
          <w:tcPr>
            <w:tcW w:w="2104" w:type="dxa"/>
            <w:vAlign w:val="center"/>
          </w:tcPr>
          <w:p w:rsidR="00A1255C" w:rsidRPr="009E5EE1" w:rsidRDefault="00A1255C" w:rsidP="0031221F">
            <w:pPr>
              <w:jc w:val="center"/>
              <w:rPr>
                <w:rFonts w:cstheme="minorHAnsi"/>
                <w:szCs w:val="20"/>
              </w:rPr>
            </w:pPr>
            <w:r w:rsidRPr="009E5EE1">
              <w:rPr>
                <w:rFonts w:cstheme="minorHAnsi"/>
                <w:szCs w:val="20"/>
              </w:rPr>
              <w:t xml:space="preserve">    Équation de la réaction</w:t>
            </w:r>
          </w:p>
        </w:tc>
        <w:tc>
          <w:tcPr>
            <w:tcW w:w="7864" w:type="dxa"/>
            <w:vAlign w:val="center"/>
          </w:tcPr>
          <w:p w:rsidR="00A1255C" w:rsidRPr="009E5EE1" w:rsidRDefault="00604AE6" w:rsidP="0031221F">
            <w:pPr>
              <w:jc w:val="center"/>
              <w:rPr>
                <w:rFonts w:cstheme="minorHAnsi"/>
                <w:szCs w:val="20"/>
                <w:lang w:val="en-US"/>
              </w:rPr>
            </w:pPr>
            <w:r w:rsidRPr="009E5EE1">
              <w:rPr>
                <w:rFonts w:cstheme="minorHAnsi"/>
                <w:noProof/>
                <w:szCs w:val="20"/>
              </w:rPr>
              <w:object w:dxaOrig="8172" w:dyaOrig="1744">
                <v:shape id="_x0000_i1025" type="#_x0000_t75" alt="" style="width:409.4pt;height:87.25pt;mso-width-percent:0;mso-height-percent:0;mso-width-percent:0;mso-height-percent:0" o:ole="">
                  <v:imagedata r:id="rId33" o:title=""/>
                </v:shape>
                <o:OLEObject Type="Embed" ProgID="ChemDraw.Document.6.0" ShapeID="_x0000_i1025" DrawAspect="Content" ObjectID="_1787554939" r:id="rId34"/>
              </w:object>
            </w:r>
          </w:p>
        </w:tc>
      </w:tr>
    </w:tbl>
    <w:p w:rsidR="00A1255C" w:rsidRDefault="00A1255C" w:rsidP="00A1255C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3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B07968" w:rsidRDefault="00B07968" w:rsidP="00EF62E6">
      <w:pPr>
        <w:pStyle w:val="Corps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Calibri" w:eastAsia="Calibri" w:hAnsi="Calibri" w:cs="Calibri"/>
          <w:iCs/>
          <w:sz w:val="20"/>
          <w:szCs w:val="20"/>
        </w:rPr>
        <w:t xml:space="preserve">Justifier que la réaction est une substitution. </w:t>
      </w:r>
    </w:p>
    <w:p w:rsidR="00DD6F8E" w:rsidRPr="00DD6F8E" w:rsidRDefault="00DD6F8E" w:rsidP="00DD6F8E">
      <w:pPr>
        <w:rPr>
          <w:rFonts w:cstheme="minorHAnsi"/>
          <w:szCs w:val="20"/>
        </w:rPr>
      </w:pPr>
      <w:r w:rsidRPr="00DD6F8E">
        <w:rPr>
          <w:color w:val="E36C0A"/>
          <w:u w:color="000000"/>
        </w:rPr>
        <w:t>Le 2-méthylpropan-2-ol subit une réaction de substitution car le groupement OH lié à un atome de carbone par une liaison simple est remplacé par un atome de chlore</w:t>
      </w:r>
      <w:r w:rsidR="0072088F">
        <w:rPr>
          <w:color w:val="E36C0A"/>
          <w:u w:color="000000"/>
        </w:rPr>
        <w:t xml:space="preserve"> </w:t>
      </w:r>
      <w:r w:rsidRPr="00DD6F8E">
        <w:rPr>
          <w:color w:val="E36C0A"/>
          <w:u w:color="000000"/>
        </w:rPr>
        <w:t>C</w:t>
      </w:r>
      <w:r w:rsidRPr="00DD6F8E">
        <w:rPr>
          <w:rFonts w:ascii="Script MT Bold" w:hAnsi="Script MT Bold"/>
          <w:color w:val="E36C0A"/>
          <w:u w:color="000000"/>
        </w:rPr>
        <w:t>l</w:t>
      </w:r>
      <w:r w:rsidRPr="00DD6F8E">
        <w:rPr>
          <w:color w:val="E36C0A"/>
          <w:u w:color="000000"/>
        </w:rPr>
        <w:t>.</w:t>
      </w:r>
    </w:p>
    <w:p w:rsidR="00DD6F8E" w:rsidRDefault="00DD6F8E" w:rsidP="00DD6F8E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B07968" w:rsidRDefault="00B07968" w:rsidP="00EF62E6">
      <w:pPr>
        <w:pStyle w:val="Corps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Calibri" w:eastAsia="Calibri" w:hAnsi="Calibri" w:cs="Calibri"/>
          <w:iCs/>
          <w:sz w:val="20"/>
          <w:szCs w:val="20"/>
        </w:rPr>
        <w:lastRenderedPageBreak/>
        <w:t>Indiquer si le chlorure de calcium CaC</w:t>
      </w:r>
      <w:r w:rsidRPr="00B07968">
        <w:rPr>
          <w:rFonts w:ascii="Script MT Bold" w:eastAsia="Calibri" w:hAnsi="Script MT Bold" w:cs="Calibri"/>
          <w:iCs/>
          <w:sz w:val="20"/>
          <w:szCs w:val="20"/>
        </w:rPr>
        <w:t>l</w:t>
      </w:r>
      <w:r w:rsidRPr="00B07968">
        <w:rPr>
          <w:rFonts w:ascii="Calibri" w:eastAsia="Calibri" w:hAnsi="Calibri" w:cs="Calibri"/>
          <w:iCs/>
          <w:sz w:val="20"/>
          <w:szCs w:val="20"/>
          <w:vertAlign w:val="subscript"/>
        </w:rPr>
        <w:t>2</w:t>
      </w:r>
      <w:r>
        <w:rPr>
          <w:rFonts w:ascii="Calibri" w:eastAsia="Calibri" w:hAnsi="Calibri" w:cs="Calibri"/>
          <w:iCs/>
          <w:sz w:val="20"/>
          <w:szCs w:val="20"/>
        </w:rPr>
        <w:t xml:space="preserve"> joue le rôle d’un catalyseur. Justifier la réponse. </w:t>
      </w:r>
    </w:p>
    <w:p w:rsidR="00DD6F8E" w:rsidRDefault="00DD6F8E" w:rsidP="00DD6F8E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</w:pP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Le chlorure de calcium n’intervient pas dans le mécanisme réactionnel, il n’est donc pas un catalyseur. </w:t>
      </w:r>
    </w:p>
    <w:p w:rsidR="00DD6F8E" w:rsidRPr="00DD6F8E" w:rsidRDefault="00DD6F8E" w:rsidP="00DD6F8E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</w:pPr>
    </w:p>
    <w:p w:rsidR="00320331" w:rsidRDefault="00320331" w:rsidP="00EF62E6">
      <w:pPr>
        <w:pStyle w:val="Corps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B07968">
        <w:rPr>
          <w:rFonts w:ascii="Calibri" w:eastAsia="Calibri" w:hAnsi="Calibri" w:cs="Calibri"/>
          <w:iCs/>
          <w:sz w:val="20"/>
          <w:szCs w:val="20"/>
        </w:rPr>
        <w:t>Mettre en œuvre le protocole.</w:t>
      </w:r>
    </w:p>
    <w:p w:rsidR="00DD6F8E" w:rsidRDefault="00DD6F8E" w:rsidP="00DD6F8E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72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DB0432" w:rsidRDefault="00320331" w:rsidP="00EF62E6">
      <w:pPr>
        <w:pStyle w:val="Corps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B07968">
        <w:rPr>
          <w:rFonts w:ascii="Calibri" w:eastAsia="Calibri" w:hAnsi="Calibri" w:cs="Calibri"/>
          <w:iCs/>
          <w:sz w:val="20"/>
          <w:szCs w:val="20"/>
        </w:rPr>
        <w:t>Justifier l’appariti</w:t>
      </w:r>
      <w:r w:rsidR="00B07968">
        <w:rPr>
          <w:rFonts w:ascii="Calibri" w:eastAsia="Calibri" w:hAnsi="Calibri" w:cs="Calibri"/>
          <w:iCs/>
          <w:sz w:val="20"/>
          <w:szCs w:val="20"/>
        </w:rPr>
        <w:t>on de deux phases dans le milieu réactionnel</w:t>
      </w:r>
      <w:r w:rsidRPr="00B07968">
        <w:rPr>
          <w:rFonts w:ascii="Calibri" w:eastAsia="Calibri" w:hAnsi="Calibri" w:cs="Calibri"/>
          <w:iCs/>
          <w:sz w:val="20"/>
          <w:szCs w:val="20"/>
        </w:rPr>
        <w:t>.</w:t>
      </w:r>
    </w:p>
    <w:p w:rsidR="00DD6F8E" w:rsidRDefault="00DD6F8E" w:rsidP="00DD6F8E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</w:pP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À la fin de la synthèse le ballon contient de l’eau, des ions oxonium H</w:t>
      </w: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vertAlign w:val="subscript"/>
          <w:lang w:eastAsia="en-US"/>
        </w:rPr>
        <w:t>3</w:t>
      </w: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O</w:t>
      </w: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vertAlign w:val="superscript"/>
          <w:lang w:eastAsia="en-US"/>
        </w:rPr>
        <w:t>+</w:t>
      </w: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, des ions chlorure C</w:t>
      </w:r>
      <w:r w:rsidRPr="00DD6F8E">
        <w:rPr>
          <w:rFonts w:ascii="Script MT Bold" w:eastAsia="Calibri" w:hAnsi="Script MT Bold" w:cs="Times New Roman"/>
          <w:color w:val="E36C0A"/>
          <w:sz w:val="20"/>
          <w:bdr w:val="none" w:sz="0" w:space="0" w:color="auto"/>
          <w:lang w:eastAsia="en-US"/>
        </w:rPr>
        <w:t>l</w:t>
      </w:r>
      <w:r w:rsidRPr="00DD6F8E">
        <w:rPr>
          <w:rFonts w:ascii="Script MT Bold" w:eastAsia="Calibri" w:hAnsi="Script MT Bold" w:cs="Times New Roman"/>
          <w:color w:val="E36C0A"/>
          <w:sz w:val="20"/>
          <w:bdr w:val="none" w:sz="0" w:space="0" w:color="auto"/>
          <w:vertAlign w:val="superscript"/>
          <w:lang w:eastAsia="en-US"/>
        </w:rPr>
        <w:t>–</w:t>
      </w: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,</w:t>
      </w:r>
      <w:r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 des ions calcium Ca</w:t>
      </w: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vertAlign w:val="superscript"/>
          <w:lang w:eastAsia="en-US"/>
        </w:rPr>
        <w:t>2+</w:t>
      </w:r>
      <w:r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, </w:t>
      </w: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des traces de 2-méthylpropan-2-ol et le produit synthétisé le 2-chloro-2-méthylpropane. </w:t>
      </w:r>
    </w:p>
    <w:p w:rsidR="00DD6F8E" w:rsidRDefault="00DD6F8E" w:rsidP="00DD6F8E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</w:pP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D’après les données</w:t>
      </w:r>
      <w:r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, seul </w:t>
      </w: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le 2-chloro-2-méthylpropane</w:t>
      </w:r>
      <w:r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, </w:t>
      </w: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liquide à température ambiante</w:t>
      </w:r>
      <w:r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, est</w:t>
      </w: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 non miscible avec l’eau.</w:t>
      </w:r>
    </w:p>
    <w:p w:rsidR="00DD6F8E" w:rsidRDefault="00DD6F8E" w:rsidP="00DD6F8E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</w:pPr>
      <w:r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Le milieu réactionnel est constitué de deux phases : </w:t>
      </w:r>
    </w:p>
    <w:p w:rsidR="00DD6F8E" w:rsidRDefault="00DD6F8E" w:rsidP="00EF62E6">
      <w:pPr>
        <w:pStyle w:val="Corps"/>
        <w:numPr>
          <w:ilvl w:val="0"/>
          <w:numId w:val="1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</w:pPr>
      <w:proofErr w:type="gramStart"/>
      <w:r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une</w:t>
      </w:r>
      <w:proofErr w:type="gramEnd"/>
      <w:r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 phase aqueuse contenant l’eau et les ions ;</w:t>
      </w:r>
    </w:p>
    <w:p w:rsidR="00DD6F8E" w:rsidRPr="00DD6F8E" w:rsidRDefault="00DD6F8E" w:rsidP="00EF62E6">
      <w:pPr>
        <w:pStyle w:val="Corps"/>
        <w:numPr>
          <w:ilvl w:val="0"/>
          <w:numId w:val="1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</w:pPr>
      <w:proofErr w:type="gramStart"/>
      <w:r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une</w:t>
      </w:r>
      <w:proofErr w:type="gramEnd"/>
      <w:r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 xml:space="preserve"> phase organique constitué du </w:t>
      </w:r>
      <w:r w:rsidRPr="00DD6F8E"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2-chloro-2-méthylpropane</w:t>
      </w:r>
      <w:r>
        <w:rPr>
          <w:rFonts w:ascii="Calibri" w:eastAsia="Calibri" w:hAnsi="Calibri" w:cs="Times New Roman"/>
          <w:color w:val="E36C0A"/>
          <w:sz w:val="20"/>
          <w:bdr w:val="none" w:sz="0" w:space="0" w:color="auto"/>
          <w:lang w:eastAsia="en-US"/>
        </w:rPr>
        <w:t>.</w:t>
      </w:r>
    </w:p>
    <w:p w:rsidR="00DD6F8E" w:rsidRDefault="00DD6F8E" w:rsidP="00DD6F8E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320331" w:rsidRDefault="00320331" w:rsidP="00EF62E6">
      <w:pPr>
        <w:pStyle w:val="Corps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DB0432">
        <w:rPr>
          <w:rFonts w:ascii="Calibri" w:eastAsia="Calibri" w:hAnsi="Calibri" w:cs="Calibri"/>
          <w:iCs/>
          <w:sz w:val="20"/>
          <w:szCs w:val="20"/>
        </w:rPr>
        <w:t>Faire un schéma légendé de l’ampoule à décanter en indiquant la composition de chaque phase. Justifier soigneusement la position des phases.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770"/>
      </w:tblGrid>
      <w:tr w:rsidR="005C253E" w:rsidTr="008670E7">
        <w:tc>
          <w:tcPr>
            <w:tcW w:w="2972" w:type="dxa"/>
          </w:tcPr>
          <w:p w:rsidR="005C253E" w:rsidRDefault="005C253E" w:rsidP="005C253E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60"/>
              <w:jc w:val="right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20700" cy="1342390"/>
                  <wp:effectExtent l="0" t="0" r="0" b="0"/>
                  <wp:docPr id="126214794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1342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0" w:type="dxa"/>
          </w:tcPr>
          <w:p w:rsidR="005C253E" w:rsidRPr="005C253E" w:rsidRDefault="005C253E" w:rsidP="005C253E">
            <w:pPr>
              <w:pStyle w:val="Corps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60"/>
              <w:jc w:val="both"/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</w:pPr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Phase organique (</w:t>
            </w:r>
            <w:r w:rsidRPr="005C253E">
              <w:rPr>
                <w:rFonts w:ascii="Calibri" w:eastAsia="Calibri" w:hAnsi="Calibri" w:cs="Times New Roman"/>
                <w:i/>
                <w:iCs/>
                <w:color w:val="E36C0A"/>
                <w:sz w:val="20"/>
                <w:bdr w:val="none" w:sz="0" w:space="0" w:color="auto"/>
                <w:lang w:eastAsia="en-US"/>
              </w:rPr>
              <w:t>d</w:t>
            </w:r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sym w:font="Symbol" w:char="F0BB"/>
            </w:r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 xml:space="preserve"> 0,85)</w:t>
            </w:r>
            <w:r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 xml:space="preserve"> contenant : </w:t>
            </w:r>
          </w:p>
          <w:p w:rsidR="005C253E" w:rsidRDefault="005C253E" w:rsidP="00EF62E6">
            <w:pPr>
              <w:pStyle w:val="Corps"/>
              <w:numPr>
                <w:ilvl w:val="0"/>
                <w:numId w:val="1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60"/>
              <w:jc w:val="both"/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</w:pPr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2-chloro-2-méthylpropane</w:t>
            </w:r>
            <w:r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 ;</w:t>
            </w:r>
          </w:p>
          <w:p w:rsidR="005C253E" w:rsidRDefault="005C253E" w:rsidP="00EF62E6">
            <w:pPr>
              <w:pStyle w:val="Corps"/>
              <w:numPr>
                <w:ilvl w:val="0"/>
                <w:numId w:val="1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60"/>
              <w:jc w:val="both"/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</w:pPr>
            <w:proofErr w:type="gramStart"/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traces</w:t>
            </w:r>
            <w:proofErr w:type="gramEnd"/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 xml:space="preserve"> de phase aqueuse</w:t>
            </w:r>
            <w:r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.</w:t>
            </w:r>
          </w:p>
          <w:p w:rsidR="005C253E" w:rsidRDefault="005C253E" w:rsidP="005C253E">
            <w:pPr>
              <w:pStyle w:val="Corps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60"/>
              <w:jc w:val="both"/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</w:pPr>
          </w:p>
          <w:p w:rsidR="005C253E" w:rsidRPr="005C253E" w:rsidRDefault="005C253E" w:rsidP="005C253E">
            <w:pPr>
              <w:pStyle w:val="Corps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60"/>
              <w:jc w:val="both"/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</w:pPr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Phase aqueuse (</w:t>
            </w:r>
            <w:r w:rsidRPr="005C253E">
              <w:rPr>
                <w:rFonts w:ascii="Calibri" w:eastAsia="Calibri" w:hAnsi="Calibri" w:cs="Times New Roman"/>
                <w:i/>
                <w:iCs/>
                <w:color w:val="E36C0A"/>
                <w:sz w:val="20"/>
                <w:bdr w:val="none" w:sz="0" w:space="0" w:color="auto"/>
                <w:lang w:eastAsia="en-US"/>
              </w:rPr>
              <w:t>d</w:t>
            </w:r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sym w:font="Symbol" w:char="F0BB"/>
            </w:r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 xml:space="preserve"> 1</w:t>
            </w:r>
            <w:proofErr w:type="gramStart"/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 xml:space="preserve">) </w:t>
            </w:r>
            <w:r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 xml:space="preserve"> contenant</w:t>
            </w:r>
            <w:proofErr w:type="gramEnd"/>
            <w:r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 :</w:t>
            </w:r>
          </w:p>
          <w:p w:rsidR="005C253E" w:rsidRDefault="005C253E" w:rsidP="00EF62E6">
            <w:pPr>
              <w:pStyle w:val="Corps"/>
              <w:numPr>
                <w:ilvl w:val="0"/>
                <w:numId w:val="1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60"/>
              <w:jc w:val="both"/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</w:pPr>
            <w:proofErr w:type="gramStart"/>
            <w:r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e</w:t>
            </w:r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au</w:t>
            </w:r>
            <w:proofErr w:type="gramEnd"/>
            <w:r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 ;</w:t>
            </w:r>
          </w:p>
          <w:p w:rsidR="005C253E" w:rsidRPr="0072088F" w:rsidRDefault="005C253E" w:rsidP="00EF62E6">
            <w:pPr>
              <w:pStyle w:val="Corps"/>
              <w:numPr>
                <w:ilvl w:val="0"/>
                <w:numId w:val="1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60"/>
              <w:jc w:val="both"/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val="en-GB" w:eastAsia="en-US"/>
              </w:rPr>
            </w:pPr>
            <w:r w:rsidRPr="0072088F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val="en-GB" w:eastAsia="en-US"/>
              </w:rPr>
              <w:t xml:space="preserve">ions </w:t>
            </w:r>
            <w:proofErr w:type="spellStart"/>
            <w:r w:rsidRPr="0072088F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val="en-GB" w:eastAsia="en-US"/>
              </w:rPr>
              <w:t>chlorure</w:t>
            </w:r>
            <w:proofErr w:type="spellEnd"/>
            <w:r w:rsidRPr="0072088F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val="en-GB" w:eastAsia="en-US"/>
              </w:rPr>
              <w:t xml:space="preserve"> C</w:t>
            </w:r>
            <w:r w:rsidRPr="0072088F">
              <w:rPr>
                <w:rFonts w:ascii="Script MT Bold" w:eastAsia="Calibri" w:hAnsi="Script MT Bold" w:cs="Times New Roman"/>
                <w:color w:val="E36C0A"/>
                <w:sz w:val="20"/>
                <w:bdr w:val="none" w:sz="0" w:space="0" w:color="auto"/>
                <w:lang w:val="en-GB" w:eastAsia="en-US"/>
              </w:rPr>
              <w:t>l</w:t>
            </w:r>
            <w:proofErr w:type="gramStart"/>
            <w:r w:rsidRPr="0072088F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vertAlign w:val="superscript"/>
                <w:lang w:val="en-GB" w:eastAsia="en-US"/>
              </w:rPr>
              <w:t>–</w:t>
            </w:r>
            <w:r w:rsidRPr="0072088F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val="en-GB" w:eastAsia="en-US"/>
              </w:rPr>
              <w:t xml:space="preserve"> ,</w:t>
            </w:r>
            <w:proofErr w:type="gramEnd"/>
            <w:r w:rsidRPr="0072088F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val="en-GB" w:eastAsia="en-US"/>
              </w:rPr>
              <w:t xml:space="preserve"> ions oxonium H</w:t>
            </w:r>
            <w:r w:rsidRPr="0072088F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vertAlign w:val="subscript"/>
                <w:lang w:val="en-GB" w:eastAsia="en-US"/>
              </w:rPr>
              <w:t>3</w:t>
            </w:r>
            <w:r w:rsidRPr="0072088F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val="en-GB" w:eastAsia="en-US"/>
              </w:rPr>
              <w:t>O</w:t>
            </w:r>
            <w:r w:rsidRPr="0072088F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vertAlign w:val="superscript"/>
                <w:lang w:val="en-GB" w:eastAsia="en-US"/>
              </w:rPr>
              <w:t>+</w:t>
            </w:r>
            <w:r w:rsidRPr="0072088F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val="en-GB" w:eastAsia="en-US"/>
              </w:rPr>
              <w:t xml:space="preserve"> , ions calcium Ca</w:t>
            </w:r>
            <w:r w:rsidRPr="0072088F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vertAlign w:val="superscript"/>
                <w:lang w:val="en-GB" w:eastAsia="en-US"/>
              </w:rPr>
              <w:t>2+</w:t>
            </w:r>
            <w:r w:rsidRPr="0072088F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val="en-GB" w:eastAsia="en-US"/>
              </w:rPr>
              <w:t> ;</w:t>
            </w:r>
          </w:p>
          <w:p w:rsidR="005C253E" w:rsidRDefault="005C253E" w:rsidP="00EF62E6">
            <w:pPr>
              <w:pStyle w:val="Corps"/>
              <w:numPr>
                <w:ilvl w:val="0"/>
                <w:numId w:val="1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60"/>
              <w:jc w:val="both"/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</w:pPr>
            <w:proofErr w:type="gramStart"/>
            <w:r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t</w:t>
            </w:r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races</w:t>
            </w:r>
            <w:proofErr w:type="gramEnd"/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 xml:space="preserve"> de 2- </w:t>
            </w:r>
            <w:r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m</w:t>
            </w:r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éthylpropan-2-ol</w:t>
            </w:r>
          </w:p>
          <w:p w:rsidR="005C253E" w:rsidRPr="005C253E" w:rsidRDefault="005C253E" w:rsidP="00EF62E6">
            <w:pPr>
              <w:pStyle w:val="Corps"/>
              <w:numPr>
                <w:ilvl w:val="0"/>
                <w:numId w:val="1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60"/>
              <w:jc w:val="both"/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</w:pPr>
            <w:proofErr w:type="gramStart"/>
            <w:r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t</w:t>
            </w:r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>races</w:t>
            </w:r>
            <w:proofErr w:type="gramEnd"/>
            <w:r w:rsidRPr="005C253E">
              <w:rPr>
                <w:rFonts w:ascii="Calibri" w:eastAsia="Calibri" w:hAnsi="Calibri" w:cs="Times New Roman"/>
                <w:color w:val="E36C0A"/>
                <w:sz w:val="20"/>
                <w:bdr w:val="none" w:sz="0" w:space="0" w:color="auto"/>
                <w:lang w:eastAsia="en-US"/>
              </w:rPr>
              <w:t xml:space="preserve"> de 2-chloro-2-méthylpropane</w:t>
            </w:r>
          </w:p>
        </w:tc>
      </w:tr>
    </w:tbl>
    <w:p w:rsidR="005C253E" w:rsidRDefault="005C253E" w:rsidP="005C253E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320331" w:rsidRPr="00DB0432" w:rsidRDefault="00320331" w:rsidP="00320331">
      <w:pPr>
        <w:shd w:val="clear" w:color="auto" w:fill="D9D9D9" w:themeFill="background1" w:themeFillShade="D9"/>
        <w:spacing w:before="120" w:after="120"/>
        <w:jc w:val="center"/>
        <w:rPr>
          <w:rFonts w:asciiTheme="minorHAnsi" w:hAnsiTheme="minorHAnsi" w:cstheme="minorHAnsi"/>
          <w:sz w:val="24"/>
          <w:szCs w:val="24"/>
        </w:rPr>
      </w:pPr>
      <w:r w:rsidRPr="00DB0432">
        <w:rPr>
          <w:rFonts w:asciiTheme="minorHAnsi" w:hAnsiTheme="minorHAnsi" w:cstheme="minorHAnsi"/>
          <w:b/>
          <w:sz w:val="24"/>
          <w:szCs w:val="24"/>
        </w:rPr>
        <w:t>Appel n°2</w:t>
      </w:r>
      <w:proofErr w:type="gramStart"/>
      <w:r w:rsidRPr="00DB0432">
        <w:rPr>
          <w:rFonts w:asciiTheme="minorHAnsi" w:hAnsiTheme="minorHAnsi" w:cstheme="minorHAnsi"/>
          <w:b/>
          <w:sz w:val="24"/>
          <w:szCs w:val="24"/>
        </w:rPr>
        <w:t> :</w:t>
      </w:r>
      <w:r w:rsidR="00DB0432">
        <w:rPr>
          <w:rFonts w:asciiTheme="minorHAnsi" w:hAnsiTheme="minorHAnsi" w:cstheme="minorHAnsi"/>
          <w:sz w:val="24"/>
          <w:szCs w:val="24"/>
        </w:rPr>
        <w:t>Présenter</w:t>
      </w:r>
      <w:proofErr w:type="gramEnd"/>
      <w:r w:rsidR="00DB0432">
        <w:rPr>
          <w:rFonts w:asciiTheme="minorHAnsi" w:hAnsiTheme="minorHAnsi" w:cstheme="minorHAnsi"/>
          <w:sz w:val="24"/>
          <w:szCs w:val="24"/>
        </w:rPr>
        <w:t xml:space="preserve"> votre schéma et le commenter</w:t>
      </w:r>
    </w:p>
    <w:p w:rsidR="00320331" w:rsidRDefault="00320331" w:rsidP="00EF62E6">
      <w:pPr>
        <w:pStyle w:val="Paragraphedeliste"/>
        <w:numPr>
          <w:ilvl w:val="0"/>
          <w:numId w:val="9"/>
        </w:numPr>
        <w:spacing w:after="120" w:line="240" w:lineRule="auto"/>
        <w:jc w:val="left"/>
        <w:rPr>
          <w:rFonts w:cs="Calibri"/>
          <w:iCs/>
          <w:color w:val="000000"/>
          <w:szCs w:val="20"/>
          <w:u w:color="000000"/>
          <w:bdr w:val="nil"/>
          <w:lang w:eastAsia="fr-FR"/>
        </w:rPr>
      </w:pPr>
      <w:r w:rsidRPr="00DB0432">
        <w:rPr>
          <w:rFonts w:cs="Calibri"/>
          <w:iCs/>
          <w:color w:val="000000"/>
          <w:szCs w:val="20"/>
          <w:u w:color="000000"/>
          <w:bdr w:val="nil"/>
          <w:lang w:eastAsia="fr-FR"/>
        </w:rPr>
        <w:t>Préciser le rôle du sulfate de magnésium</w:t>
      </w:r>
      <w:r w:rsidR="00DB0432">
        <w:rPr>
          <w:rFonts w:cs="Calibri"/>
          <w:iCs/>
          <w:color w:val="000000"/>
          <w:szCs w:val="20"/>
          <w:u w:color="000000"/>
          <w:bdr w:val="nil"/>
          <w:lang w:eastAsia="fr-FR"/>
        </w:rPr>
        <w:t xml:space="preserve"> anhydre</w:t>
      </w:r>
      <w:r w:rsidRPr="00DB0432">
        <w:rPr>
          <w:rFonts w:cs="Calibri"/>
          <w:iCs/>
          <w:color w:val="000000"/>
          <w:szCs w:val="20"/>
          <w:u w:color="000000"/>
          <w:bdr w:val="nil"/>
          <w:lang w:eastAsia="fr-FR"/>
        </w:rPr>
        <w:t>.</w:t>
      </w:r>
    </w:p>
    <w:p w:rsidR="00B82D84" w:rsidRPr="00B82D84" w:rsidRDefault="00B82D84" w:rsidP="00B82D84">
      <w:pPr>
        <w:rPr>
          <w:color w:val="E36C0A"/>
          <w:u w:color="000000"/>
        </w:rPr>
      </w:pPr>
      <w:r w:rsidRPr="00B82D84">
        <w:rPr>
          <w:color w:val="E36C0A"/>
          <w:u w:color="000000"/>
        </w:rPr>
        <w:t xml:space="preserve">Le sulfate de magnésium anhydre permet d’éliminer les traces d’eau contenue dans la phase organique. </w:t>
      </w:r>
    </w:p>
    <w:p w:rsidR="00320331" w:rsidRDefault="00320331" w:rsidP="00320331">
      <w:pPr>
        <w:pStyle w:val="Paragraphedeliste"/>
        <w:spacing w:after="120" w:line="240" w:lineRule="auto"/>
        <w:ind w:left="360"/>
        <w:contextualSpacing w:val="0"/>
        <w:rPr>
          <w:rFonts w:ascii="Arial" w:hAnsi="Arial" w:cs="Arial"/>
          <w:sz w:val="24"/>
          <w:szCs w:val="24"/>
        </w:rPr>
      </w:pPr>
    </w:p>
    <w:p w:rsidR="00320331" w:rsidRPr="00DB0432" w:rsidRDefault="00320331" w:rsidP="00DB0432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DB0432">
        <w:rPr>
          <w:rFonts w:ascii="Calibri" w:eastAsia="Calibri" w:hAnsi="Calibri" w:cs="Calibri"/>
          <w:b/>
          <w:bCs/>
          <w:sz w:val="20"/>
          <w:szCs w:val="20"/>
        </w:rPr>
        <w:t xml:space="preserve">II Conclusion </w:t>
      </w:r>
    </w:p>
    <w:p w:rsidR="00DB0432" w:rsidRDefault="00DB0432" w:rsidP="00EF62E6">
      <w:pPr>
        <w:pStyle w:val="Corps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DB0432">
        <w:rPr>
          <w:rFonts w:ascii="Calibri" w:eastAsia="Calibri" w:hAnsi="Calibri" w:cs="Calibri"/>
          <w:iCs/>
          <w:sz w:val="20"/>
          <w:szCs w:val="20"/>
        </w:rPr>
        <w:t>Identifier le réactif limitant.</w:t>
      </w:r>
    </w:p>
    <w:tbl>
      <w:tblPr>
        <w:tblStyle w:val="Grilledutablea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825"/>
        <w:gridCol w:w="4819"/>
      </w:tblGrid>
      <w:tr w:rsidR="00536C28" w:rsidTr="00536C28">
        <w:tc>
          <w:tcPr>
            <w:tcW w:w="5457" w:type="dxa"/>
            <w:shd w:val="clear" w:color="auto" w:fill="E36C0A"/>
            <w:hideMark/>
          </w:tcPr>
          <w:p w:rsidR="00B82D84" w:rsidRPr="00536C28" w:rsidRDefault="00B82D84" w:rsidP="00536C28">
            <w:pPr>
              <w:spacing w:line="240" w:lineRule="auto"/>
              <w:jc w:val="center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r w:rsidRPr="00536C28">
              <w:rPr>
                <w:rFonts w:asciiTheme="minorHAnsi" w:hAnsiTheme="minorHAnsi" w:cstheme="minorHAnsi"/>
                <w:color w:val="FFFFFF" w:themeColor="background1"/>
                <w:spacing w:val="-3"/>
                <w:szCs w:val="20"/>
              </w:rPr>
              <w:t>2-méthylpropan-2-</w:t>
            </w:r>
            <w:proofErr w:type="gramStart"/>
            <w:r w:rsidRPr="00536C28">
              <w:rPr>
                <w:rFonts w:asciiTheme="minorHAnsi" w:hAnsiTheme="minorHAnsi" w:cstheme="minorHAnsi"/>
                <w:color w:val="FFFFFF" w:themeColor="background1"/>
                <w:spacing w:val="-3"/>
                <w:szCs w:val="20"/>
              </w:rPr>
              <w:t xml:space="preserve">ol  </w:t>
            </w:r>
            <w:r w:rsidRPr="00536C28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  <w:t>C</w:t>
            </w:r>
            <w:proofErr w:type="gramEnd"/>
            <w:r w:rsidRPr="00536C28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vertAlign w:val="subscript"/>
              </w:rPr>
              <w:t>4</w:t>
            </w:r>
            <w:r w:rsidRPr="00536C28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  <w:t>H</w:t>
            </w:r>
            <w:r w:rsidRPr="00536C28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vertAlign w:val="subscript"/>
              </w:rPr>
              <w:t>10</w:t>
            </w:r>
            <w:r w:rsidRPr="00536C28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</w:rPr>
              <w:t>O</w:t>
            </w:r>
          </w:p>
        </w:tc>
        <w:tc>
          <w:tcPr>
            <w:tcW w:w="5458" w:type="dxa"/>
            <w:shd w:val="clear" w:color="auto" w:fill="E36C0A"/>
            <w:hideMark/>
          </w:tcPr>
          <w:p w:rsidR="00B82D84" w:rsidRPr="00536C28" w:rsidRDefault="00B82D84" w:rsidP="00536C28">
            <w:pPr>
              <w:spacing w:line="240" w:lineRule="auto"/>
              <w:jc w:val="center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r w:rsidRPr="00536C28">
              <w:rPr>
                <w:rFonts w:asciiTheme="minorHAnsi" w:hAnsiTheme="minorHAnsi" w:cstheme="minorHAnsi"/>
                <w:color w:val="FFFFFF" w:themeColor="background1"/>
                <w:szCs w:val="20"/>
              </w:rPr>
              <w:t>Acide chlorhydrique</w:t>
            </w:r>
          </w:p>
        </w:tc>
      </w:tr>
      <w:tr w:rsidR="00536C28" w:rsidTr="00536C28">
        <w:tc>
          <w:tcPr>
            <w:tcW w:w="5457" w:type="dxa"/>
            <w:hideMark/>
          </w:tcPr>
          <w:p w:rsidR="00B82D84" w:rsidRPr="00536C28" w:rsidRDefault="00B82D84" w:rsidP="00536C28">
            <w:pPr>
              <w:spacing w:line="240" w:lineRule="auto"/>
              <w:rPr>
                <w:rFonts w:asciiTheme="minorHAnsi" w:hAnsiTheme="minorHAnsi" w:cstheme="minorHAnsi"/>
                <w:color w:val="E36C0A"/>
                <w:szCs w:val="20"/>
              </w:rPr>
            </w:pPr>
            <w:r w:rsidRPr="00536C28">
              <w:rPr>
                <w:rFonts w:asciiTheme="minorHAnsi" w:hAnsiTheme="minorHAnsi" w:cstheme="minorHAnsi"/>
                <w:color w:val="E36C0A"/>
                <w:spacing w:val="-3"/>
                <w:szCs w:val="20"/>
              </w:rPr>
              <w:t>Le 2-méthylpropan-2-</w:t>
            </w:r>
            <w:proofErr w:type="gramStart"/>
            <w:r w:rsidRPr="00536C28">
              <w:rPr>
                <w:rFonts w:asciiTheme="minorHAnsi" w:hAnsiTheme="minorHAnsi" w:cstheme="minorHAnsi"/>
                <w:color w:val="E36C0A"/>
                <w:spacing w:val="-3"/>
                <w:szCs w:val="20"/>
              </w:rPr>
              <w:t xml:space="preserve">ol  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>est</w:t>
            </w:r>
            <w:proofErr w:type="gramEnd"/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un liquide</w:t>
            </w:r>
          </w:p>
          <w:p w:rsidR="00B82D84" w:rsidRPr="00536C28" w:rsidRDefault="00B82D84" w:rsidP="00536C28">
            <w:pPr>
              <w:spacing w:line="240" w:lineRule="auto"/>
              <w:rPr>
                <w:rFonts w:asciiTheme="minorHAnsi" w:hAnsiTheme="minorHAnsi" w:cstheme="minorHAnsi"/>
                <w:color w:val="E36C0A"/>
                <w:szCs w:val="20"/>
              </w:rPr>
            </w:pP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On connait </w:t>
            </w:r>
            <w:r w:rsidRPr="00536C28">
              <w:rPr>
                <w:rFonts w:asciiTheme="minorHAnsi" w:hAnsiTheme="minorHAnsi" w:cstheme="minorHAnsi"/>
                <w:i/>
                <w:iCs/>
                <w:color w:val="E36C0A"/>
                <w:szCs w:val="20"/>
              </w:rPr>
              <w:t>V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et ρ.</w:t>
            </w:r>
          </w:p>
          <w:p w:rsidR="00B82D84" w:rsidRPr="00536C28" w:rsidRDefault="00B82D84" w:rsidP="00536C28">
            <w:pPr>
              <w:spacing w:line="240" w:lineRule="auto"/>
              <w:rPr>
                <w:rFonts w:asciiTheme="minorHAnsi" w:hAnsiTheme="minorHAnsi" w:cstheme="minorHAnsi"/>
                <w:color w:val="E36C0A"/>
                <w:szCs w:val="20"/>
                <w:lang w:val="en-GB"/>
              </w:rPr>
            </w:pPr>
            <w:r w:rsidRPr="00536C28">
              <w:rPr>
                <w:rFonts w:asciiTheme="minorHAnsi" w:hAnsiTheme="minorHAnsi" w:cstheme="minorHAnsi"/>
                <w:color w:val="E36C0A"/>
                <w:szCs w:val="20"/>
                <w:lang w:val="en-GB"/>
              </w:rPr>
              <w:t xml:space="preserve">On a </w:t>
            </w:r>
            <w:r w:rsidRPr="00536C28">
              <w:rPr>
                <w:rFonts w:asciiTheme="minorHAnsi" w:hAnsiTheme="minorHAnsi" w:cstheme="minorHAnsi"/>
                <w:i/>
                <w:iCs/>
                <w:color w:val="E36C0A"/>
                <w:szCs w:val="20"/>
                <w:lang w:val="en-GB"/>
              </w:rPr>
              <w:t>m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  <w:lang w:val="en-GB"/>
              </w:rPr>
              <w:t xml:space="preserve"> = 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>ρ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sym w:font="Symbol" w:char="F0B4"/>
            </w:r>
            <w:r w:rsidRPr="00536C28">
              <w:rPr>
                <w:rFonts w:asciiTheme="minorHAnsi" w:hAnsiTheme="minorHAnsi" w:cstheme="minorHAnsi"/>
                <w:i/>
                <w:iCs/>
                <w:color w:val="E36C0A"/>
                <w:szCs w:val="20"/>
                <w:lang w:val="en-GB"/>
              </w:rPr>
              <w:t>V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  <w:lang w:val="en-GB"/>
              </w:rPr>
              <w:t xml:space="preserve"> = 0,789 </w:t>
            </w:r>
            <w:proofErr w:type="spellStart"/>
            <w:r w:rsidRPr="00536C28">
              <w:rPr>
                <w:rFonts w:asciiTheme="minorHAnsi" w:hAnsiTheme="minorHAnsi" w:cstheme="minorHAnsi"/>
                <w:color w:val="E36C0A"/>
                <w:szCs w:val="20"/>
                <w:lang w:val="en-GB"/>
              </w:rPr>
              <w:t>g·mL</w:t>
            </w:r>
            <w:proofErr w:type="spellEnd"/>
            <w:r w:rsidRPr="00536C28">
              <w:rPr>
                <w:rFonts w:asciiTheme="minorHAnsi" w:hAnsiTheme="minorHAnsi" w:cstheme="minorHAnsi"/>
                <w:color w:val="E36C0A"/>
                <w:szCs w:val="20"/>
                <w:vertAlign w:val="superscript"/>
                <w:lang w:val="en-GB"/>
              </w:rPr>
              <w:t>–1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sym w:font="Symbol" w:char="F0B4"/>
            </w:r>
            <w:r w:rsidRPr="00536C28">
              <w:rPr>
                <w:rFonts w:asciiTheme="minorHAnsi" w:hAnsiTheme="minorHAnsi" w:cstheme="minorHAnsi"/>
                <w:color w:val="E36C0A"/>
                <w:szCs w:val="20"/>
                <w:lang w:val="en-GB"/>
              </w:rPr>
              <w:t xml:space="preserve"> 15,0 mL = 11,84 g</w:t>
            </w:r>
          </w:p>
          <w:p w:rsidR="00536C28" w:rsidRDefault="00B82D84" w:rsidP="00536C28">
            <w:pPr>
              <w:spacing w:line="240" w:lineRule="auto"/>
              <w:rPr>
                <w:rFonts w:asciiTheme="minorHAnsi" w:hAnsiTheme="minorHAnsi" w:cstheme="minorHAnsi"/>
                <w:color w:val="E36C0A"/>
              </w:rPr>
            </w:pP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On en déduit </w:t>
            </w:r>
            <w:r w:rsidRPr="00536C28">
              <w:rPr>
                <w:rFonts w:asciiTheme="minorHAnsi" w:hAnsiTheme="minorHAnsi" w:cstheme="minorHAnsi"/>
                <w:i/>
                <w:iCs/>
                <w:color w:val="E36C0A"/>
                <w:szCs w:val="20"/>
              </w:rPr>
              <w:t>n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(C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  <w:vertAlign w:val="subscript"/>
              </w:rPr>
              <w:t>4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>H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  <w:vertAlign w:val="subscript"/>
              </w:rPr>
              <w:t>10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O) =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E36C0A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E36C0A"/>
                      <w:szCs w:val="20"/>
                    </w:rPr>
                    <m:t>m</m:t>
                  </m:r>
                  <m:r>
                    <w:rPr>
                      <w:rFonts w:ascii="Cambria Math" w:hAnsi="Cambria Math" w:cstheme="minorHAnsi"/>
                      <w:i/>
                      <w:color w:val="E36C0A"/>
                      <w:szCs w:val="20"/>
                    </w:rPr>
                    <w:sym w:font="Symbol" w:char="F0B4"/>
                  </m:r>
                  <m:r>
                    <w:rPr>
                      <w:rFonts w:ascii="Cambria Math" w:hAnsi="Cambria Math" w:cstheme="minorHAnsi"/>
                      <w:color w:val="E36C0A"/>
                      <w:szCs w:val="20"/>
                    </w:rPr>
                    <m:t>pureté</m:t>
                  </m:r>
                </m:num>
                <m:den>
                  <m:r>
                    <w:rPr>
                      <w:rFonts w:ascii="Cambria Math" w:hAnsi="Cambria Math" w:cstheme="minorHAnsi"/>
                      <w:color w:val="E36C0A"/>
                      <w:szCs w:val="20"/>
                    </w:rPr>
                    <m:t>M</m:t>
                  </m:r>
                </m:den>
              </m:f>
            </m:oMath>
          </w:p>
          <w:p w:rsidR="00B82D84" w:rsidRPr="0072088F" w:rsidRDefault="00536C28" w:rsidP="00536C28">
            <w:pPr>
              <w:spacing w:line="240" w:lineRule="auto"/>
              <w:rPr>
                <w:rFonts w:asciiTheme="minorHAnsi" w:eastAsiaTheme="minorEastAsia" w:hAnsiTheme="minorHAnsi" w:cstheme="minorHAnsi"/>
                <w:color w:val="E36C0A"/>
                <w:szCs w:val="20"/>
                <w:lang w:val="en-GB"/>
              </w:rPr>
            </w:pPr>
            <w:r w:rsidRPr="0072088F">
              <w:rPr>
                <w:rFonts w:asciiTheme="minorHAnsi" w:hAnsiTheme="minorHAnsi" w:cstheme="minorHAnsi"/>
                <w:i/>
                <w:iCs/>
                <w:color w:val="E36C0A"/>
                <w:szCs w:val="20"/>
                <w:lang w:val="en-GB"/>
              </w:rPr>
              <w:t>n</w:t>
            </w:r>
            <w:r w:rsidRPr="0072088F">
              <w:rPr>
                <w:rFonts w:asciiTheme="minorHAnsi" w:hAnsiTheme="minorHAnsi" w:cstheme="minorHAnsi"/>
                <w:color w:val="E36C0A"/>
                <w:szCs w:val="20"/>
                <w:lang w:val="en-GB"/>
              </w:rPr>
              <w:t xml:space="preserve"> (C</w:t>
            </w:r>
            <w:r w:rsidRPr="0072088F">
              <w:rPr>
                <w:rFonts w:asciiTheme="minorHAnsi" w:hAnsiTheme="minorHAnsi" w:cstheme="minorHAnsi"/>
                <w:color w:val="E36C0A"/>
                <w:szCs w:val="20"/>
                <w:vertAlign w:val="subscript"/>
                <w:lang w:val="en-GB"/>
              </w:rPr>
              <w:t>4</w:t>
            </w:r>
            <w:r w:rsidRPr="0072088F">
              <w:rPr>
                <w:rFonts w:asciiTheme="minorHAnsi" w:hAnsiTheme="minorHAnsi" w:cstheme="minorHAnsi"/>
                <w:color w:val="E36C0A"/>
                <w:szCs w:val="20"/>
                <w:lang w:val="en-GB"/>
              </w:rPr>
              <w:t>H</w:t>
            </w:r>
            <w:r w:rsidRPr="0072088F">
              <w:rPr>
                <w:rFonts w:asciiTheme="minorHAnsi" w:hAnsiTheme="minorHAnsi" w:cstheme="minorHAnsi"/>
                <w:color w:val="E36C0A"/>
                <w:szCs w:val="20"/>
                <w:vertAlign w:val="subscript"/>
                <w:lang w:val="en-GB"/>
              </w:rPr>
              <w:t>10</w:t>
            </w:r>
            <w:r w:rsidRPr="0072088F">
              <w:rPr>
                <w:rFonts w:asciiTheme="minorHAnsi" w:hAnsiTheme="minorHAnsi" w:cstheme="minorHAnsi"/>
                <w:color w:val="E36C0A"/>
                <w:szCs w:val="20"/>
                <w:lang w:val="en-GB"/>
              </w:rPr>
              <w:t>O)</w:t>
            </w:r>
            <m:oMath>
              <m:r>
                <w:rPr>
                  <w:rFonts w:ascii="Cambria Math" w:hAnsi="Cambria Math" w:cstheme="minorHAnsi"/>
                  <w:color w:val="E36C0A"/>
                  <w:szCs w:val="20"/>
                  <w:lang w:val="en-GB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color w:val="E36C0A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E36C0A"/>
                      <w:szCs w:val="20"/>
                      <w:lang w:val="en-GB"/>
                    </w:rPr>
                    <m:t>11,84</m:t>
                  </m:r>
                  <m:r>
                    <w:rPr>
                      <w:rFonts w:ascii="Cambria Math" w:hAnsi="Cambria Math" w:cstheme="minorHAnsi"/>
                      <w:color w:val="E36C0A"/>
                      <w:szCs w:val="20"/>
                    </w:rPr>
                    <m:t>g</m:t>
                  </m:r>
                  <m:r>
                    <w:rPr>
                      <w:rFonts w:ascii="Cambria Math" w:hAnsi="Cambria Math" w:cstheme="minorHAnsi"/>
                      <w:color w:val="E36C0A"/>
                      <w:szCs w:val="20"/>
                      <w:lang w:val="en-GB"/>
                    </w:rPr>
                    <m:t xml:space="preserve"> </m:t>
                  </m:r>
                  <m:r>
                    <w:rPr>
                      <w:rFonts w:ascii="Cambria Math" w:hAnsi="Cambria Math" w:cstheme="minorHAnsi"/>
                      <w:i/>
                      <w:color w:val="E36C0A"/>
                      <w:szCs w:val="20"/>
                    </w:rPr>
                    <w:sym w:font="Symbol" w:char="F0B4"/>
                  </m:r>
                  <m:r>
                    <w:rPr>
                      <w:rFonts w:ascii="Cambria Math" w:hAnsi="Cambria Math" w:cstheme="minorHAnsi"/>
                      <w:color w:val="E36C0A"/>
                      <w:szCs w:val="20"/>
                      <w:lang w:val="en-GB"/>
                    </w:rPr>
                    <m:t xml:space="preserve"> 0,995</m:t>
                  </m:r>
                </m:num>
                <m:den>
                  <m:r>
                    <w:rPr>
                      <w:rFonts w:ascii="Cambria Math" w:hAnsi="Cambria Math" w:cstheme="minorHAnsi"/>
                      <w:color w:val="E36C0A"/>
                      <w:szCs w:val="20"/>
                      <w:lang w:val="en-GB"/>
                    </w:rPr>
                    <m:t xml:space="preserve">74,1 </m:t>
                  </m:r>
                  <m:r>
                    <w:rPr>
                      <w:rFonts w:ascii="Cambria Math" w:hAnsi="Cambria Math" w:cstheme="minorHAnsi"/>
                      <w:color w:val="E36C0A"/>
                      <w:szCs w:val="20"/>
                    </w:rPr>
                    <m:t>g</m:t>
                  </m:r>
                  <m:r>
                    <w:rPr>
                      <w:rFonts w:ascii="Cambria Math" w:hAnsi="Cambria Math" w:cstheme="minorHAnsi"/>
                      <w:color w:val="E36C0A"/>
                      <w:szCs w:val="20"/>
                      <w:lang w:val="en-GB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color w:val="E36C0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color w:val="E36C0A"/>
                          <w:szCs w:val="20"/>
                        </w:rPr>
                        <m:t>mol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color w:val="E36C0A"/>
                          <w:szCs w:val="20"/>
                          <w:lang w:val="en-GB"/>
                        </w:rPr>
                        <m:t>-1</m:t>
                      </m:r>
                    </m:sup>
                  </m:sSup>
                </m:den>
              </m:f>
            </m:oMath>
            <w:r w:rsidR="00B82D84" w:rsidRPr="0072088F">
              <w:rPr>
                <w:rFonts w:asciiTheme="minorHAnsi" w:eastAsiaTheme="minorEastAsia" w:hAnsiTheme="minorHAnsi" w:cstheme="minorHAnsi"/>
                <w:color w:val="E36C0A"/>
                <w:szCs w:val="20"/>
                <w:lang w:val="en-GB"/>
              </w:rPr>
              <w:t xml:space="preserve">   = </w:t>
            </w:r>
            <w:proofErr w:type="gramStart"/>
            <w:r w:rsidR="00B82D84" w:rsidRPr="0072088F">
              <w:rPr>
                <w:rFonts w:asciiTheme="minorHAnsi" w:eastAsiaTheme="minorEastAsia" w:hAnsiTheme="minorHAnsi" w:cstheme="minorHAnsi"/>
                <w:color w:val="E36C0A"/>
                <w:szCs w:val="20"/>
                <w:lang w:val="en-GB"/>
              </w:rPr>
              <w:t>0,159  mol</w:t>
            </w:r>
            <w:proofErr w:type="gramEnd"/>
          </w:p>
          <w:p w:rsidR="00B82D84" w:rsidRPr="00536C28" w:rsidRDefault="00B82D84" w:rsidP="00536C28">
            <w:pPr>
              <w:spacing w:line="240" w:lineRule="auto"/>
              <w:rPr>
                <w:rFonts w:asciiTheme="minorHAnsi" w:eastAsiaTheme="minorHAnsi" w:hAnsiTheme="minorHAnsi" w:cstheme="minorHAnsi"/>
                <w:szCs w:val="20"/>
              </w:rPr>
            </w:pPr>
            <w:r w:rsidRPr="00536C28">
              <w:rPr>
                <w:rFonts w:asciiTheme="minorHAnsi" w:eastAsiaTheme="minorEastAsia" w:hAnsiTheme="minorHAnsi" w:cstheme="minorHAnsi"/>
                <w:color w:val="E36C0A"/>
                <w:szCs w:val="20"/>
              </w:rPr>
              <w:t xml:space="preserve">La quantité de matière </w:t>
            </w:r>
            <w:r w:rsidRPr="00536C28">
              <w:rPr>
                <w:rFonts w:asciiTheme="minorHAnsi" w:hAnsiTheme="minorHAnsi" w:cstheme="minorHAnsi"/>
                <w:color w:val="E36C0A"/>
                <w:spacing w:val="-3"/>
                <w:szCs w:val="20"/>
              </w:rPr>
              <w:t xml:space="preserve">2-méthylpropan-2-ol </w:t>
            </w:r>
            <w:r w:rsidRPr="00536C28">
              <w:rPr>
                <w:rFonts w:asciiTheme="minorHAnsi" w:eastAsiaTheme="minorEastAsia" w:hAnsiTheme="minorHAnsi" w:cstheme="minorHAnsi"/>
                <w:color w:val="E36C0A"/>
                <w:szCs w:val="20"/>
              </w:rPr>
              <w:t>introduite est égale à 0,159 mol.</w:t>
            </w:r>
          </w:p>
        </w:tc>
        <w:tc>
          <w:tcPr>
            <w:tcW w:w="5458" w:type="dxa"/>
            <w:hideMark/>
          </w:tcPr>
          <w:p w:rsidR="00B82D84" w:rsidRPr="00536C28" w:rsidRDefault="00B82D84" w:rsidP="00536C28">
            <w:pPr>
              <w:spacing w:line="240" w:lineRule="auto"/>
              <w:rPr>
                <w:rFonts w:asciiTheme="minorHAnsi" w:hAnsiTheme="minorHAnsi" w:cstheme="minorHAnsi"/>
                <w:color w:val="E36C0A"/>
                <w:szCs w:val="20"/>
              </w:rPr>
            </w:pP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>L’acide chlorhydrique</w:t>
            </w:r>
            <w:r w:rsid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</w:t>
            </w:r>
            <w:proofErr w:type="spellStart"/>
            <w:r w:rsidR="00536C28">
              <w:rPr>
                <w:rFonts w:asciiTheme="minorHAnsi" w:hAnsiTheme="minorHAnsi" w:cstheme="minorHAnsi"/>
                <w:color w:val="E36C0A"/>
                <w:szCs w:val="20"/>
              </w:rPr>
              <w:t>HC</w:t>
            </w:r>
            <w:r w:rsidR="00536C28" w:rsidRPr="00536C28">
              <w:rPr>
                <w:rFonts w:ascii="Script MT Bold" w:hAnsi="Script MT Bold" w:cstheme="minorHAnsi"/>
                <w:color w:val="E36C0A"/>
                <w:szCs w:val="20"/>
              </w:rPr>
              <w:t>l</w:t>
            </w:r>
            <w:proofErr w:type="spellEnd"/>
            <w:r w:rsid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est un liquide. </w:t>
            </w:r>
          </w:p>
          <w:p w:rsidR="00B82D84" w:rsidRPr="00536C28" w:rsidRDefault="00B82D84" w:rsidP="00536C28">
            <w:pPr>
              <w:spacing w:line="240" w:lineRule="auto"/>
              <w:rPr>
                <w:rFonts w:asciiTheme="minorHAnsi" w:hAnsiTheme="minorHAnsi" w:cstheme="minorHAnsi"/>
                <w:color w:val="E36C0A"/>
                <w:szCs w:val="20"/>
              </w:rPr>
            </w:pP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On connait </w:t>
            </w:r>
            <w:r w:rsidRPr="00536C28">
              <w:rPr>
                <w:rFonts w:asciiTheme="minorHAnsi" w:hAnsiTheme="minorHAnsi" w:cstheme="minorHAnsi"/>
                <w:i/>
                <w:iCs/>
                <w:color w:val="E36C0A"/>
                <w:szCs w:val="20"/>
              </w:rPr>
              <w:t>V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et ρ.</w:t>
            </w:r>
          </w:p>
          <w:p w:rsidR="00B82D84" w:rsidRPr="00536C28" w:rsidRDefault="00B82D84" w:rsidP="00536C28">
            <w:pPr>
              <w:spacing w:line="240" w:lineRule="auto"/>
              <w:rPr>
                <w:rFonts w:asciiTheme="minorHAnsi" w:hAnsiTheme="minorHAnsi" w:cstheme="minorHAnsi"/>
                <w:color w:val="E36C0A"/>
                <w:szCs w:val="20"/>
              </w:rPr>
            </w:pP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On a </w:t>
            </w:r>
            <w:proofErr w:type="spellStart"/>
            <w:r w:rsidRPr="00536C28">
              <w:rPr>
                <w:rFonts w:asciiTheme="minorHAnsi" w:hAnsiTheme="minorHAnsi" w:cstheme="minorHAnsi"/>
                <w:i/>
                <w:iCs/>
                <w:color w:val="E36C0A"/>
                <w:szCs w:val="20"/>
              </w:rPr>
              <w:t>m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  <w:vertAlign w:val="subscript"/>
              </w:rPr>
              <w:t>solution</w:t>
            </w:r>
            <w:proofErr w:type="spellEnd"/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= ρ 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sym w:font="Symbol" w:char="F0B4"/>
            </w:r>
            <w:r w:rsidRPr="00536C28">
              <w:rPr>
                <w:rFonts w:asciiTheme="minorHAnsi" w:hAnsiTheme="minorHAnsi" w:cstheme="minorHAnsi"/>
                <w:i/>
                <w:iCs/>
                <w:color w:val="E36C0A"/>
                <w:szCs w:val="20"/>
              </w:rPr>
              <w:t>V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= 1,18 </w:t>
            </w:r>
            <w:proofErr w:type="spellStart"/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>g·mL</w:t>
            </w:r>
            <w:proofErr w:type="spellEnd"/>
            <w:r w:rsidRPr="00536C28">
              <w:rPr>
                <w:rFonts w:asciiTheme="minorHAnsi" w:hAnsiTheme="minorHAnsi" w:cstheme="minorHAnsi"/>
                <w:color w:val="E36C0A"/>
                <w:szCs w:val="20"/>
                <w:vertAlign w:val="superscript"/>
              </w:rPr>
              <w:t>–1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sym w:font="Symbol" w:char="F0B4"/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30 </w:t>
            </w:r>
            <w:proofErr w:type="spellStart"/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>mL</w:t>
            </w:r>
            <w:proofErr w:type="spellEnd"/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= 35,4 g</w:t>
            </w:r>
          </w:p>
          <w:p w:rsidR="00B82D84" w:rsidRPr="00536C28" w:rsidRDefault="00B82D84" w:rsidP="00536C28">
            <w:pPr>
              <w:spacing w:line="240" w:lineRule="auto"/>
              <w:rPr>
                <w:rFonts w:asciiTheme="minorHAnsi" w:hAnsiTheme="minorHAnsi" w:cstheme="minorHAnsi"/>
                <w:color w:val="E36C0A"/>
                <w:szCs w:val="20"/>
              </w:rPr>
            </w:pP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On en déduit la masse de </w:t>
            </w:r>
            <w:r w:rsidR="00536C28" w:rsidRPr="00536C28">
              <w:rPr>
                <w:rFonts w:asciiTheme="minorHAnsi" w:hAnsiTheme="minorHAnsi" w:cstheme="minorHAnsi"/>
                <w:color w:val="E36C0A"/>
                <w:szCs w:val="20"/>
              </w:rPr>
              <w:t>chlorure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d’hydrogène</w:t>
            </w:r>
            <w:r w:rsid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</w:t>
            </w:r>
            <w:proofErr w:type="spellStart"/>
            <w:r w:rsidR="00536C28">
              <w:rPr>
                <w:rFonts w:asciiTheme="minorHAnsi" w:hAnsiTheme="minorHAnsi" w:cstheme="minorHAnsi"/>
                <w:color w:val="E36C0A"/>
                <w:szCs w:val="20"/>
              </w:rPr>
              <w:t>HC</w:t>
            </w:r>
            <w:r w:rsidR="00536C28" w:rsidRPr="00536C28">
              <w:rPr>
                <w:rFonts w:ascii="Script MT Bold" w:hAnsi="Script MT Bold" w:cstheme="minorHAnsi"/>
                <w:color w:val="E36C0A"/>
                <w:szCs w:val="20"/>
              </w:rPr>
              <w:t>l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>est</w:t>
            </w:r>
            <w:proofErr w:type="spellEnd"/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égale à</w:t>
            </w:r>
            <w:r w:rsid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 : </w:t>
            </w:r>
            <w:proofErr w:type="spellStart"/>
            <w:r w:rsidRPr="00536C28">
              <w:rPr>
                <w:rFonts w:asciiTheme="minorHAnsi" w:hAnsiTheme="minorHAnsi" w:cstheme="minorHAnsi"/>
                <w:i/>
                <w:iCs/>
                <w:color w:val="E36C0A"/>
                <w:szCs w:val="20"/>
              </w:rPr>
              <w:t>m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  <w:vertAlign w:val="subscript"/>
              </w:rPr>
              <w:t>HCl</w:t>
            </w:r>
            <w:proofErr w:type="spellEnd"/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= </w:t>
            </w:r>
            <w:proofErr w:type="spellStart"/>
            <w:r w:rsidRPr="00536C28">
              <w:rPr>
                <w:rFonts w:asciiTheme="minorHAnsi" w:hAnsiTheme="minorHAnsi" w:cstheme="minorHAnsi"/>
                <w:i/>
                <w:iCs/>
                <w:color w:val="E36C0A"/>
                <w:szCs w:val="20"/>
              </w:rPr>
              <w:t>m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  <w:vertAlign w:val="subscript"/>
              </w:rPr>
              <w:t>solution</w:t>
            </w:r>
            <w:proofErr w:type="spellEnd"/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sym w:font="Symbol" w:char="F0B4"/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pureté = 35,4 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sym w:font="Symbol" w:char="F0B4"/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 0,24 = 8,50 g</w:t>
            </w:r>
          </w:p>
          <w:p w:rsidR="00536C28" w:rsidRDefault="00B82D84" w:rsidP="00536C28">
            <w:pPr>
              <w:spacing w:line="240" w:lineRule="auto"/>
              <w:rPr>
                <w:rFonts w:asciiTheme="minorHAnsi" w:hAnsiTheme="minorHAnsi" w:cstheme="minorHAnsi"/>
                <w:color w:val="E36C0A"/>
              </w:rPr>
            </w:pP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On en déduit </w:t>
            </w:r>
            <w:r w:rsidRPr="00536C28">
              <w:rPr>
                <w:rFonts w:asciiTheme="minorHAnsi" w:hAnsiTheme="minorHAnsi" w:cstheme="minorHAnsi"/>
                <w:i/>
                <w:iCs/>
                <w:color w:val="E36C0A"/>
                <w:szCs w:val="20"/>
              </w:rPr>
              <w:t>n</w:t>
            </w:r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>(</w:t>
            </w:r>
            <w:proofErr w:type="spellStart"/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>HC</w:t>
            </w:r>
            <w:r w:rsidRPr="00536C28">
              <w:rPr>
                <w:rFonts w:ascii="Script MT Bold" w:hAnsi="Script MT Bold" w:cstheme="minorHAnsi"/>
                <w:color w:val="E36C0A"/>
                <w:szCs w:val="20"/>
              </w:rPr>
              <w:t>l</w:t>
            </w:r>
            <w:proofErr w:type="spellEnd"/>
            <w:r w:rsidRPr="00536C28">
              <w:rPr>
                <w:rFonts w:asciiTheme="minorHAnsi" w:hAnsiTheme="minorHAnsi" w:cstheme="minorHAnsi"/>
                <w:color w:val="E36C0A"/>
                <w:szCs w:val="20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E36C0A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E36C0A"/>
                      <w:szCs w:val="20"/>
                    </w:rPr>
                    <m:t>m</m:t>
                  </m:r>
                </m:num>
                <m:den>
                  <m:r>
                    <w:rPr>
                      <w:rFonts w:ascii="Cambria Math" w:hAnsi="Cambria Math" w:cstheme="minorHAnsi"/>
                      <w:color w:val="E36C0A"/>
                      <w:szCs w:val="20"/>
                    </w:rPr>
                    <m:t>M</m:t>
                  </m:r>
                </m:den>
              </m:f>
            </m:oMath>
          </w:p>
          <w:p w:rsidR="00B82D84" w:rsidRPr="0072088F" w:rsidRDefault="00536C28" w:rsidP="00536C28">
            <w:pPr>
              <w:spacing w:line="240" w:lineRule="auto"/>
              <w:rPr>
                <w:rFonts w:asciiTheme="minorHAnsi" w:eastAsiaTheme="minorEastAsia" w:hAnsiTheme="minorHAnsi" w:cstheme="minorHAnsi"/>
                <w:color w:val="E36C0A"/>
                <w:szCs w:val="20"/>
                <w:lang w:val="en-GB"/>
              </w:rPr>
            </w:pPr>
            <w:proofErr w:type="gramStart"/>
            <w:r w:rsidRPr="0072088F">
              <w:rPr>
                <w:rFonts w:asciiTheme="minorHAnsi" w:hAnsiTheme="minorHAnsi" w:cstheme="minorHAnsi"/>
                <w:color w:val="E36C0A"/>
                <w:lang w:val="en-GB"/>
              </w:rPr>
              <w:t>AN :</w:t>
            </w:r>
            <w:proofErr w:type="gramEnd"/>
            <w:r w:rsidRPr="0072088F">
              <w:rPr>
                <w:rFonts w:asciiTheme="minorHAnsi" w:hAnsiTheme="minorHAnsi" w:cstheme="minorHAnsi"/>
                <w:color w:val="E36C0A"/>
                <w:lang w:val="en-GB"/>
              </w:rPr>
              <w:t xml:space="preserve"> </w:t>
            </w:r>
            <w:r w:rsidRPr="0072088F">
              <w:rPr>
                <w:rFonts w:asciiTheme="minorHAnsi" w:hAnsiTheme="minorHAnsi" w:cstheme="minorHAnsi"/>
                <w:i/>
                <w:iCs/>
                <w:color w:val="E36C0A"/>
                <w:szCs w:val="20"/>
                <w:lang w:val="en-GB"/>
              </w:rPr>
              <w:t>n</w:t>
            </w:r>
            <w:r w:rsidRPr="0072088F">
              <w:rPr>
                <w:rFonts w:asciiTheme="minorHAnsi" w:hAnsiTheme="minorHAnsi" w:cstheme="minorHAnsi"/>
                <w:color w:val="E36C0A"/>
                <w:szCs w:val="20"/>
                <w:lang w:val="en-GB"/>
              </w:rPr>
              <w:t>(HC</w:t>
            </w:r>
            <w:r w:rsidRPr="0072088F">
              <w:rPr>
                <w:rFonts w:ascii="Script MT Bold" w:hAnsi="Script MT Bold" w:cstheme="minorHAnsi"/>
                <w:color w:val="E36C0A"/>
                <w:szCs w:val="20"/>
                <w:lang w:val="en-GB"/>
              </w:rPr>
              <w:t>l</w:t>
            </w:r>
            <w:r w:rsidRPr="0072088F">
              <w:rPr>
                <w:rFonts w:asciiTheme="minorHAnsi" w:hAnsiTheme="minorHAnsi" w:cstheme="minorHAnsi"/>
                <w:color w:val="E36C0A"/>
                <w:szCs w:val="20"/>
                <w:lang w:val="en-GB"/>
              </w:rPr>
              <w:t>)</w:t>
            </w:r>
            <m:oMath>
              <m:r>
                <w:rPr>
                  <w:rFonts w:ascii="Cambria Math" w:hAnsi="Cambria Math" w:cstheme="minorHAnsi"/>
                  <w:color w:val="E36C0A"/>
                  <w:szCs w:val="20"/>
                  <w:lang w:val="en-GB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color w:val="E36C0A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E36C0A"/>
                      <w:szCs w:val="20"/>
                      <w:lang w:val="en-GB"/>
                    </w:rPr>
                    <m:t xml:space="preserve">8,50 </m:t>
                  </m:r>
                  <m:r>
                    <w:rPr>
                      <w:rFonts w:ascii="Cambria Math" w:hAnsi="Cambria Math" w:cstheme="minorHAnsi"/>
                      <w:color w:val="E36C0A"/>
                      <w:szCs w:val="20"/>
                    </w:rPr>
                    <m:t>g</m:t>
                  </m:r>
                </m:num>
                <m:den>
                  <m:r>
                    <w:rPr>
                      <w:rFonts w:ascii="Cambria Math" w:hAnsi="Cambria Math" w:cstheme="minorHAnsi"/>
                      <w:color w:val="E36C0A"/>
                      <w:szCs w:val="20"/>
                      <w:lang w:val="en-GB"/>
                    </w:rPr>
                    <m:t xml:space="preserve">36,5 </m:t>
                  </m:r>
                  <m:r>
                    <w:rPr>
                      <w:rFonts w:ascii="Cambria Math" w:hAnsi="Cambria Math" w:cstheme="minorHAnsi"/>
                      <w:color w:val="E36C0A"/>
                      <w:szCs w:val="20"/>
                    </w:rPr>
                    <m:t>g</m:t>
                  </m:r>
                  <m:r>
                    <w:rPr>
                      <w:rFonts w:ascii="Cambria Math" w:hAnsi="Cambria Math" w:cstheme="minorHAnsi"/>
                      <w:color w:val="E36C0A"/>
                      <w:szCs w:val="20"/>
                      <w:lang w:val="en-GB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color w:val="E36C0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color w:val="E36C0A"/>
                          <w:szCs w:val="20"/>
                        </w:rPr>
                        <m:t>mol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color w:val="E36C0A"/>
                          <w:szCs w:val="20"/>
                          <w:lang w:val="en-GB"/>
                        </w:rPr>
                        <m:t>-1</m:t>
                      </m:r>
                    </m:sup>
                  </m:sSup>
                </m:den>
              </m:f>
            </m:oMath>
            <w:r w:rsidR="00B82D84" w:rsidRPr="0072088F">
              <w:rPr>
                <w:rFonts w:asciiTheme="minorHAnsi" w:eastAsiaTheme="minorEastAsia" w:hAnsiTheme="minorHAnsi" w:cstheme="minorHAnsi"/>
                <w:color w:val="E36C0A"/>
                <w:szCs w:val="20"/>
                <w:lang w:val="en-GB"/>
              </w:rPr>
              <w:t xml:space="preserve">    = 0,23  mol</w:t>
            </w:r>
          </w:p>
          <w:p w:rsidR="00B82D84" w:rsidRPr="00536C28" w:rsidRDefault="00B82D84" w:rsidP="00536C28">
            <w:pPr>
              <w:spacing w:line="240" w:lineRule="auto"/>
              <w:rPr>
                <w:rFonts w:asciiTheme="minorHAnsi" w:eastAsiaTheme="minorHAnsi" w:hAnsiTheme="minorHAnsi" w:cstheme="minorHAnsi"/>
                <w:szCs w:val="20"/>
              </w:rPr>
            </w:pPr>
            <w:r w:rsidRPr="00536C28">
              <w:rPr>
                <w:rFonts w:asciiTheme="minorHAnsi" w:eastAsiaTheme="minorEastAsia" w:hAnsiTheme="minorHAnsi" w:cstheme="minorHAnsi"/>
                <w:color w:val="E36C0A"/>
                <w:szCs w:val="20"/>
              </w:rPr>
              <w:t xml:space="preserve">La quantité de matière de </w:t>
            </w:r>
            <w:proofErr w:type="spellStart"/>
            <w:r w:rsidRPr="00536C28">
              <w:rPr>
                <w:rFonts w:asciiTheme="minorHAnsi" w:eastAsiaTheme="minorEastAsia" w:hAnsiTheme="minorHAnsi" w:cstheme="minorHAnsi"/>
                <w:color w:val="E36C0A"/>
                <w:szCs w:val="20"/>
              </w:rPr>
              <w:t>HC</w:t>
            </w:r>
            <w:r w:rsidRPr="00536C28">
              <w:rPr>
                <w:rFonts w:ascii="Script MT Bold" w:eastAsiaTheme="minorEastAsia" w:hAnsi="Script MT Bold" w:cstheme="minorHAnsi"/>
                <w:color w:val="E36C0A"/>
                <w:szCs w:val="20"/>
              </w:rPr>
              <w:t>l</w:t>
            </w:r>
            <w:proofErr w:type="spellEnd"/>
            <w:r w:rsidRPr="00536C28">
              <w:rPr>
                <w:rFonts w:asciiTheme="minorHAnsi" w:eastAsiaTheme="minorEastAsia" w:hAnsiTheme="minorHAnsi" w:cstheme="minorHAnsi"/>
                <w:color w:val="E36C0A"/>
                <w:szCs w:val="20"/>
              </w:rPr>
              <w:t xml:space="preserve"> introduite est égale à 0,23 mol.</w:t>
            </w:r>
          </w:p>
        </w:tc>
      </w:tr>
    </w:tbl>
    <w:p w:rsidR="00B82D84" w:rsidRPr="00536C28" w:rsidRDefault="00B82D84" w:rsidP="00B82D84">
      <w:pPr>
        <w:tabs>
          <w:tab w:val="center" w:pos="5244"/>
        </w:tabs>
        <w:spacing w:line="240" w:lineRule="auto"/>
        <w:rPr>
          <w:rFonts w:asciiTheme="minorHAnsi" w:eastAsiaTheme="minorEastAsia" w:hAnsiTheme="minorHAnsi" w:cstheme="minorHAnsi"/>
          <w:color w:val="E36C0A"/>
          <w:szCs w:val="20"/>
        </w:rPr>
      </w:pPr>
      <w:r w:rsidRPr="00536C28">
        <w:rPr>
          <w:rFonts w:asciiTheme="minorHAnsi" w:hAnsiTheme="minorHAnsi" w:cstheme="minorHAnsi"/>
          <w:color w:val="E36C0A"/>
          <w:szCs w:val="20"/>
        </w:rPr>
        <w:t xml:space="preserve">On compare </w:t>
      </w:r>
      <m:oMath>
        <m:f>
          <m:fPr>
            <m:ctrlPr>
              <w:rPr>
                <w:rFonts w:ascii="Cambria Math" w:hAnsi="Cambria Math" w:cstheme="minorHAnsi"/>
                <w:i/>
                <w:color w:val="E36C0A"/>
              </w:rPr>
            </m:ctrlPr>
          </m:fPr>
          <m:num>
            <m:r>
              <w:rPr>
                <w:rFonts w:ascii="Cambria Math" w:hAnsi="Cambria Math" w:cstheme="minorHAnsi"/>
                <w:color w:val="E36C0A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theme="minorHAnsi"/>
                <w:color w:val="E36C0A"/>
                <w:szCs w:val="20"/>
              </w:rPr>
              <m:t xml:space="preserve"> (C4H10O</m:t>
            </m:r>
            <m:r>
              <m:rPr>
                <m:sty m:val="p"/>
              </m:rPr>
              <w:rPr>
                <w:rFonts w:ascii="Cambria Math" w:hAnsi="Cambria Math" w:cstheme="minorHAnsi"/>
                <w:color w:val="E36C0A"/>
                <w:szCs w:val="20"/>
                <w:vertAlign w:val="subscript"/>
              </w:rPr>
              <m:t>)</m:t>
            </m:r>
          </m:num>
          <m:den>
            <m:r>
              <w:rPr>
                <w:rFonts w:ascii="Cambria Math" w:hAnsi="Cambria Math" w:cstheme="minorHAnsi"/>
                <w:color w:val="E36C0A"/>
                <w:szCs w:val="20"/>
              </w:rPr>
              <m:t>1</m:t>
            </m:r>
          </m:den>
        </m:f>
      </m:oMath>
      <w:r w:rsidRPr="00536C28">
        <w:rPr>
          <w:rFonts w:asciiTheme="minorHAnsi" w:eastAsiaTheme="minorEastAsia" w:hAnsiTheme="minorHAnsi" w:cstheme="minorHAnsi"/>
          <w:color w:val="E36C0A"/>
          <w:szCs w:val="20"/>
        </w:rPr>
        <w:t xml:space="preserve"> et </w:t>
      </w:r>
      <m:oMath>
        <m:f>
          <m:fPr>
            <m:ctrlPr>
              <w:rPr>
                <w:rFonts w:ascii="Cambria Math" w:hAnsi="Cambria Math" w:cstheme="minorHAnsi"/>
                <w:i/>
                <w:color w:val="E36C0A"/>
              </w:rPr>
            </m:ctrlPr>
          </m:fPr>
          <m:num>
            <m:r>
              <w:rPr>
                <w:rFonts w:ascii="Cambria Math" w:hAnsi="Cambria Math" w:cstheme="minorHAnsi"/>
                <w:color w:val="E36C0A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theme="minorHAnsi"/>
                <w:color w:val="E36C0A"/>
                <w:szCs w:val="20"/>
              </w:rPr>
              <m:t>(HCl)</m:t>
            </m:r>
          </m:num>
          <m:den>
            <m:r>
              <w:rPr>
                <w:rFonts w:ascii="Cambria Math" w:hAnsi="Cambria Math" w:cstheme="minorHAnsi"/>
                <w:color w:val="E36C0A"/>
                <w:szCs w:val="20"/>
              </w:rPr>
              <m:t>1</m:t>
            </m:r>
          </m:den>
        </m:f>
      </m:oMath>
      <w:r w:rsidRPr="00536C28">
        <w:rPr>
          <w:rFonts w:asciiTheme="minorHAnsi" w:eastAsiaTheme="minorEastAsia" w:hAnsiTheme="minorHAnsi" w:cstheme="minorHAnsi"/>
          <w:color w:val="E36C0A"/>
          <w:szCs w:val="20"/>
        </w:rPr>
        <w:t xml:space="preserve"> soit </w:t>
      </w:r>
      <m:oMath>
        <m:f>
          <m:fPr>
            <m:ctrlPr>
              <w:rPr>
                <w:rFonts w:ascii="Cambria Math" w:hAnsi="Cambria Math" w:cstheme="minorHAnsi"/>
                <w:i/>
                <w:color w:val="E36C0A"/>
              </w:rPr>
            </m:ctrlPr>
          </m:fPr>
          <m:num>
            <m:r>
              <w:rPr>
                <w:rFonts w:ascii="Cambria Math" w:hAnsi="Cambria Math" w:cstheme="minorHAnsi"/>
                <w:color w:val="E36C0A"/>
                <w:szCs w:val="20"/>
              </w:rPr>
              <m:t>0,159 mol</m:t>
            </m:r>
          </m:num>
          <m:den>
            <m:r>
              <w:rPr>
                <w:rFonts w:ascii="Cambria Math" w:hAnsi="Cambria Math" w:cstheme="minorHAnsi"/>
                <w:color w:val="E36C0A"/>
                <w:szCs w:val="20"/>
              </w:rPr>
              <m:t>1</m:t>
            </m:r>
          </m:den>
        </m:f>
      </m:oMath>
      <w:r w:rsidRPr="00536C28">
        <w:rPr>
          <w:rFonts w:asciiTheme="minorHAnsi" w:eastAsiaTheme="minorEastAsia" w:hAnsiTheme="minorHAnsi" w:cstheme="minorHAnsi"/>
          <w:color w:val="E36C0A"/>
          <w:szCs w:val="20"/>
        </w:rPr>
        <w:t xml:space="preserve">et </w:t>
      </w:r>
      <m:oMath>
        <m:f>
          <m:fPr>
            <m:ctrlPr>
              <w:rPr>
                <w:rFonts w:ascii="Cambria Math" w:hAnsi="Cambria Math" w:cstheme="minorHAnsi"/>
                <w:i/>
                <w:color w:val="E36C0A"/>
              </w:rPr>
            </m:ctrlPr>
          </m:fPr>
          <m:num>
            <m:r>
              <w:rPr>
                <w:rFonts w:ascii="Cambria Math" w:hAnsi="Cambria Math" w:cstheme="minorHAnsi"/>
                <w:color w:val="E36C0A"/>
                <w:szCs w:val="20"/>
              </w:rPr>
              <m:t>0,23 mol</m:t>
            </m:r>
          </m:num>
          <m:den>
            <m:r>
              <w:rPr>
                <w:rFonts w:ascii="Cambria Math" w:hAnsi="Cambria Math" w:cstheme="minorHAnsi"/>
                <w:color w:val="E36C0A"/>
                <w:szCs w:val="20"/>
              </w:rPr>
              <m:t>1</m:t>
            </m:r>
          </m:den>
        </m:f>
      </m:oMath>
      <w:r w:rsidRPr="00536C28">
        <w:rPr>
          <w:rFonts w:asciiTheme="minorHAnsi" w:eastAsiaTheme="minorEastAsia" w:hAnsiTheme="minorHAnsi" w:cstheme="minorHAnsi"/>
          <w:color w:val="E36C0A"/>
          <w:szCs w:val="20"/>
        </w:rPr>
        <w:t>.</w:t>
      </w:r>
    </w:p>
    <w:p w:rsidR="00B82D84" w:rsidRPr="00536C28" w:rsidRDefault="00B82D84" w:rsidP="00B82D84">
      <w:pPr>
        <w:tabs>
          <w:tab w:val="center" w:pos="5244"/>
        </w:tabs>
        <w:spacing w:line="240" w:lineRule="auto"/>
        <w:rPr>
          <w:rFonts w:asciiTheme="minorHAnsi" w:eastAsiaTheme="minorHAnsi" w:hAnsiTheme="minorHAnsi" w:cstheme="minorHAnsi"/>
          <w:color w:val="E36C0A"/>
          <w:szCs w:val="20"/>
        </w:rPr>
      </w:pPr>
      <w:r w:rsidRPr="00536C28">
        <w:rPr>
          <w:rFonts w:asciiTheme="minorHAnsi" w:eastAsiaTheme="minorEastAsia" w:hAnsiTheme="minorHAnsi" w:cstheme="minorHAnsi"/>
          <w:color w:val="E36C0A"/>
          <w:szCs w:val="20"/>
        </w:rPr>
        <w:t>On constate que 0,159 mol &lt; 0,23 mol, donc le 2</w:t>
      </w:r>
      <w:r w:rsidRPr="00536C28">
        <w:rPr>
          <w:rFonts w:asciiTheme="minorHAnsi" w:hAnsiTheme="minorHAnsi" w:cstheme="minorHAnsi"/>
          <w:color w:val="E36C0A"/>
          <w:spacing w:val="-3"/>
          <w:szCs w:val="20"/>
        </w:rPr>
        <w:t xml:space="preserve">-méthylpropan-2-ol </w:t>
      </w:r>
      <w:r w:rsidRPr="00536C28">
        <w:rPr>
          <w:rFonts w:asciiTheme="minorHAnsi" w:hAnsiTheme="minorHAnsi" w:cstheme="minorHAnsi"/>
          <w:color w:val="E36C0A"/>
          <w:szCs w:val="20"/>
        </w:rPr>
        <w:t>est le réactif limitant.</w:t>
      </w:r>
    </w:p>
    <w:p w:rsidR="00B82D84" w:rsidRDefault="00B82D84" w:rsidP="00B82D84">
      <w:pPr>
        <w:tabs>
          <w:tab w:val="center" w:pos="5244"/>
        </w:tabs>
        <w:spacing w:line="240" w:lineRule="auto"/>
        <w:rPr>
          <w:rFonts w:ascii="Arial" w:hAnsi="Arial" w:cs="Arial"/>
          <w:szCs w:val="20"/>
        </w:rPr>
      </w:pPr>
    </w:p>
    <w:p w:rsidR="00320331" w:rsidRDefault="00320331" w:rsidP="00EF62E6">
      <w:pPr>
        <w:pStyle w:val="Corps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DB0432">
        <w:rPr>
          <w:rFonts w:ascii="Calibri" w:eastAsia="Calibri" w:hAnsi="Calibri" w:cs="Calibri"/>
          <w:iCs/>
          <w:sz w:val="20"/>
          <w:szCs w:val="20"/>
        </w:rPr>
        <w:t>Calculer le rendement de la synthèse.</w:t>
      </w:r>
    </w:p>
    <w:p w:rsidR="00536C28" w:rsidRPr="00536C28" w:rsidRDefault="00536C28" w:rsidP="00536C28">
      <w:pPr>
        <w:spacing w:line="240" w:lineRule="auto"/>
        <w:rPr>
          <w:rFonts w:asciiTheme="minorHAnsi" w:hAnsiTheme="minorHAnsi" w:cstheme="minorHAnsi"/>
          <w:color w:val="E36C0A"/>
          <w:szCs w:val="20"/>
        </w:rPr>
      </w:pPr>
      <w:r w:rsidRPr="00536C28">
        <w:rPr>
          <w:rFonts w:asciiTheme="minorHAnsi" w:hAnsiTheme="minorHAnsi" w:cstheme="minorHAnsi"/>
          <w:color w:val="E36C0A"/>
          <w:szCs w:val="20"/>
        </w:rPr>
        <w:t xml:space="preserve">D’après l’équation on a la relation </w:t>
      </w:r>
      <m:oMath>
        <m:f>
          <m:fPr>
            <m:ctrlPr>
              <w:rPr>
                <w:rFonts w:ascii="Cambria Math" w:hAnsi="Cambria Math" w:cstheme="minorHAnsi"/>
                <w:i/>
                <w:color w:val="E36C0A"/>
              </w:rPr>
            </m:ctrlPr>
          </m:fPr>
          <m:num>
            <m:r>
              <w:rPr>
                <w:rFonts w:ascii="Cambria Math" w:hAnsi="Cambria Math" w:cstheme="minorHAnsi"/>
                <w:color w:val="E36C0A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theme="minorHAnsi"/>
                <w:color w:val="E36C0A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 w:cstheme="minorHAnsi"/>
                    <w:iCs/>
                    <w:color w:val="E36C0A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E36C0A"/>
                    <w:szCs w:val="20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inorHAnsi"/>
                    <w:color w:val="E36C0A"/>
                    <w:szCs w:val="20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Cs/>
                    <w:color w:val="E36C0A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E36C0A"/>
                    <w:szCs w:val="20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inorHAnsi"/>
                    <w:color w:val="E36C0A"/>
                    <w:szCs w:val="20"/>
                  </w:rPr>
                  <m:t>10</m:t>
                </m:r>
              </m:sub>
            </m:sSub>
            <m:r>
              <m:rPr>
                <m:sty m:val="p"/>
              </m:rPr>
              <w:rPr>
                <w:rFonts w:ascii="Cambria Math" w:hAnsi="Cambria Math" w:cstheme="minorHAnsi"/>
                <w:color w:val="E36C0A"/>
                <w:szCs w:val="20"/>
              </w:rPr>
              <m:t>O)</m:t>
            </m:r>
          </m:num>
          <m:den>
            <m:r>
              <w:rPr>
                <w:rFonts w:ascii="Cambria Math" w:hAnsi="Cambria Math" w:cstheme="minorHAnsi"/>
                <w:color w:val="E36C0A"/>
                <w:szCs w:val="20"/>
              </w:rPr>
              <m:t>1</m:t>
            </m:r>
          </m:den>
        </m:f>
        <m:r>
          <w:rPr>
            <w:rFonts w:ascii="Cambria Math" w:hAnsi="Cambria Math" w:cstheme="minorHAnsi"/>
            <w:color w:val="E36C0A"/>
            <w:szCs w:val="20"/>
          </w:rPr>
          <m:t xml:space="preserve">= </m:t>
        </m:r>
        <m:f>
          <m:fPr>
            <m:ctrlPr>
              <w:rPr>
                <w:rFonts w:ascii="Cambria Math" w:hAnsi="Cambria Math" w:cstheme="minorHAnsi"/>
                <w:i/>
                <w:color w:val="E36C0A"/>
              </w:rPr>
            </m:ctrlPr>
          </m:fPr>
          <m:num>
            <m:r>
              <w:rPr>
                <w:rFonts w:ascii="Cambria Math" w:hAnsi="Cambria Math" w:cstheme="minorHAnsi"/>
                <w:color w:val="E36C0A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theme="minorHAnsi"/>
                <w:color w:val="E36C0A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 w:cstheme="minorHAnsi"/>
                    <w:iCs/>
                    <w:color w:val="E36C0A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E36C0A"/>
                    <w:szCs w:val="20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inorHAnsi"/>
                    <w:color w:val="E36C0A"/>
                    <w:szCs w:val="20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Cs/>
                    <w:color w:val="E36C0A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E36C0A"/>
                    <w:szCs w:val="20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inorHAnsi"/>
                    <w:color w:val="E36C0A"/>
                    <w:szCs w:val="20"/>
                  </w:rPr>
                  <m:t>9</m:t>
                </m:r>
              </m:sub>
            </m:sSub>
            <m:r>
              <m:rPr>
                <m:sty m:val="p"/>
              </m:rPr>
              <w:rPr>
                <w:rFonts w:ascii="Cambria Math" w:hAnsi="Cambria Math" w:cstheme="minorHAnsi"/>
                <w:color w:val="E36C0A"/>
                <w:szCs w:val="20"/>
              </w:rPr>
              <m:t>Cl)</m:t>
            </m:r>
          </m:num>
          <m:den>
            <m:r>
              <w:rPr>
                <w:rFonts w:ascii="Cambria Math" w:hAnsi="Cambria Math" w:cstheme="minorHAnsi"/>
                <w:color w:val="E36C0A"/>
                <w:szCs w:val="20"/>
              </w:rPr>
              <m:t>1</m:t>
            </m:r>
          </m:den>
        </m:f>
      </m:oMath>
      <w:r w:rsidRPr="00536C28">
        <w:rPr>
          <w:rFonts w:asciiTheme="minorHAnsi" w:eastAsiaTheme="minorEastAsia" w:hAnsiTheme="minorHAnsi" w:cstheme="minorHAnsi"/>
          <w:color w:val="E36C0A"/>
          <w:szCs w:val="20"/>
        </w:rPr>
        <w:t xml:space="preserve"> donc</w:t>
      </w:r>
      <w:r w:rsidRPr="009F18C6">
        <w:rPr>
          <w:rFonts w:asciiTheme="minorHAnsi" w:eastAsiaTheme="minorEastAsia" w:hAnsiTheme="minorHAnsi" w:cstheme="minorHAnsi"/>
          <w:i/>
          <w:iCs/>
          <w:color w:val="E36C0A"/>
          <w:szCs w:val="20"/>
        </w:rPr>
        <w:t xml:space="preserve"> n</w:t>
      </w:r>
      <w:r w:rsidRPr="00536C28">
        <w:rPr>
          <w:rFonts w:asciiTheme="minorHAnsi" w:eastAsiaTheme="minorEastAsia" w:hAnsiTheme="minorHAnsi" w:cstheme="minorHAnsi"/>
          <w:color w:val="E36C0A"/>
          <w:szCs w:val="20"/>
        </w:rPr>
        <w:t>(</w:t>
      </w:r>
      <w:r w:rsidRPr="00536C28">
        <w:rPr>
          <w:rFonts w:asciiTheme="minorHAnsi" w:hAnsiTheme="minorHAnsi" w:cstheme="minorHAnsi"/>
          <w:color w:val="E36C0A"/>
          <w:szCs w:val="20"/>
        </w:rPr>
        <w:t>C</w:t>
      </w:r>
      <w:r w:rsidRPr="00536C28">
        <w:rPr>
          <w:rFonts w:asciiTheme="minorHAnsi" w:hAnsiTheme="minorHAnsi" w:cstheme="minorHAnsi"/>
          <w:color w:val="E36C0A"/>
          <w:szCs w:val="20"/>
          <w:vertAlign w:val="subscript"/>
        </w:rPr>
        <w:t>4</w:t>
      </w:r>
      <w:r w:rsidRPr="00536C28">
        <w:rPr>
          <w:rFonts w:asciiTheme="minorHAnsi" w:hAnsiTheme="minorHAnsi" w:cstheme="minorHAnsi"/>
          <w:color w:val="E36C0A"/>
          <w:szCs w:val="20"/>
        </w:rPr>
        <w:t>H</w:t>
      </w:r>
      <w:r w:rsidRPr="00536C28">
        <w:rPr>
          <w:rFonts w:asciiTheme="minorHAnsi" w:hAnsiTheme="minorHAnsi" w:cstheme="minorHAnsi"/>
          <w:color w:val="E36C0A"/>
          <w:szCs w:val="20"/>
          <w:vertAlign w:val="subscript"/>
        </w:rPr>
        <w:t>9</w:t>
      </w:r>
      <w:r w:rsidRPr="00536C28">
        <w:rPr>
          <w:rFonts w:asciiTheme="minorHAnsi" w:hAnsiTheme="minorHAnsi" w:cstheme="minorHAnsi"/>
          <w:color w:val="E36C0A"/>
          <w:szCs w:val="20"/>
        </w:rPr>
        <w:t>C</w:t>
      </w:r>
      <w:r w:rsidRPr="009F18C6">
        <w:rPr>
          <w:rFonts w:ascii="Script MT Bold" w:hAnsi="Script MT Bold" w:cstheme="minorHAnsi"/>
          <w:color w:val="E36C0A"/>
          <w:szCs w:val="20"/>
        </w:rPr>
        <w:t>l</w:t>
      </w:r>
      <w:r w:rsidRPr="00536C28">
        <w:rPr>
          <w:rFonts w:asciiTheme="minorHAnsi" w:hAnsiTheme="minorHAnsi" w:cstheme="minorHAnsi"/>
          <w:color w:val="E36C0A"/>
          <w:szCs w:val="20"/>
        </w:rPr>
        <w:t>) = 0,159 mol</w:t>
      </w:r>
    </w:p>
    <w:p w:rsidR="00536C28" w:rsidRPr="00536C28" w:rsidRDefault="00536C28" w:rsidP="00536C28">
      <w:pPr>
        <w:spacing w:line="240" w:lineRule="auto"/>
        <w:rPr>
          <w:rFonts w:asciiTheme="minorHAnsi" w:hAnsiTheme="minorHAnsi" w:cstheme="minorHAnsi"/>
          <w:color w:val="E36C0A"/>
          <w:szCs w:val="20"/>
        </w:rPr>
      </w:pPr>
      <w:r w:rsidRPr="00536C28">
        <w:rPr>
          <w:rFonts w:asciiTheme="minorHAnsi" w:hAnsiTheme="minorHAnsi" w:cstheme="minorHAnsi"/>
          <w:color w:val="E36C0A"/>
          <w:szCs w:val="20"/>
        </w:rPr>
        <w:lastRenderedPageBreak/>
        <w:t xml:space="preserve">On en déduit que </w:t>
      </w:r>
      <w:r w:rsidRPr="009F18C6">
        <w:rPr>
          <w:rFonts w:asciiTheme="minorHAnsi" w:hAnsiTheme="minorHAnsi" w:cstheme="minorHAnsi"/>
          <w:i/>
          <w:iCs/>
          <w:color w:val="E36C0A"/>
          <w:szCs w:val="20"/>
        </w:rPr>
        <w:t>m</w:t>
      </w:r>
      <w:r w:rsidRPr="00536C28">
        <w:rPr>
          <w:rFonts w:asciiTheme="minorHAnsi" w:hAnsiTheme="minorHAnsi" w:cstheme="minorHAnsi"/>
          <w:color w:val="E36C0A"/>
          <w:szCs w:val="20"/>
          <w:vertAlign w:val="subscript"/>
        </w:rPr>
        <w:t>th</w:t>
      </w:r>
      <w:r w:rsidRPr="00536C28">
        <w:rPr>
          <w:rFonts w:asciiTheme="minorHAnsi" w:hAnsiTheme="minorHAnsi" w:cstheme="minorHAnsi"/>
          <w:color w:val="E36C0A"/>
          <w:szCs w:val="20"/>
        </w:rPr>
        <w:t xml:space="preserve"> = </w:t>
      </w:r>
      <w:r w:rsidRPr="009F18C6">
        <w:rPr>
          <w:rFonts w:asciiTheme="minorHAnsi" w:hAnsiTheme="minorHAnsi" w:cstheme="minorHAnsi"/>
          <w:i/>
          <w:iCs/>
          <w:color w:val="E36C0A"/>
          <w:szCs w:val="20"/>
        </w:rPr>
        <w:t>n</w:t>
      </w:r>
      <w:r w:rsidRPr="00536C28">
        <w:rPr>
          <w:rFonts w:asciiTheme="minorHAnsi" w:hAnsiTheme="minorHAnsi" w:cstheme="minorHAnsi"/>
          <w:color w:val="E36C0A"/>
        </w:rPr>
        <w:sym w:font="Symbol" w:char="F0B4"/>
      </w:r>
      <w:r w:rsidRPr="009F18C6">
        <w:rPr>
          <w:rFonts w:asciiTheme="minorHAnsi" w:hAnsiTheme="minorHAnsi" w:cstheme="minorHAnsi"/>
          <w:i/>
          <w:iCs/>
          <w:color w:val="E36C0A"/>
          <w:szCs w:val="20"/>
        </w:rPr>
        <w:t>M</w:t>
      </w:r>
      <w:r w:rsidRPr="00536C28">
        <w:rPr>
          <w:rFonts w:asciiTheme="minorHAnsi" w:hAnsiTheme="minorHAnsi" w:cstheme="minorHAnsi"/>
          <w:color w:val="E36C0A"/>
          <w:szCs w:val="20"/>
        </w:rPr>
        <w:t xml:space="preserve"> = 0,159 mol </w:t>
      </w:r>
      <w:r w:rsidRPr="00536C28">
        <w:rPr>
          <w:rFonts w:asciiTheme="minorHAnsi" w:hAnsiTheme="minorHAnsi" w:cstheme="minorHAnsi"/>
          <w:color w:val="E36C0A"/>
        </w:rPr>
        <w:sym w:font="Symbol" w:char="F0B4"/>
      </w:r>
      <w:r w:rsidRPr="00536C28">
        <w:rPr>
          <w:rFonts w:asciiTheme="minorHAnsi" w:hAnsiTheme="minorHAnsi" w:cstheme="minorHAnsi"/>
          <w:color w:val="E36C0A"/>
          <w:szCs w:val="20"/>
        </w:rPr>
        <w:t xml:space="preserve"> 93,5 </w:t>
      </w:r>
      <w:proofErr w:type="spellStart"/>
      <w:r w:rsidRPr="00536C28">
        <w:rPr>
          <w:rFonts w:asciiTheme="minorHAnsi" w:hAnsiTheme="minorHAnsi" w:cstheme="minorHAnsi"/>
          <w:color w:val="E36C0A"/>
          <w:szCs w:val="20"/>
        </w:rPr>
        <w:t>g·mol</w:t>
      </w:r>
      <w:proofErr w:type="spellEnd"/>
      <w:r w:rsidRPr="00536C28">
        <w:rPr>
          <w:rFonts w:asciiTheme="minorHAnsi" w:hAnsiTheme="minorHAnsi" w:cstheme="minorHAnsi"/>
          <w:color w:val="E36C0A"/>
          <w:szCs w:val="20"/>
          <w:vertAlign w:val="superscript"/>
        </w:rPr>
        <w:t>–1</w:t>
      </w:r>
      <w:r w:rsidRPr="00536C28">
        <w:rPr>
          <w:rFonts w:asciiTheme="minorHAnsi" w:hAnsiTheme="minorHAnsi" w:cstheme="minorHAnsi"/>
          <w:color w:val="E36C0A"/>
          <w:szCs w:val="20"/>
        </w:rPr>
        <w:t xml:space="preserve"> = 14,9 g.</w:t>
      </w:r>
    </w:p>
    <w:p w:rsidR="00536C28" w:rsidRPr="00536C28" w:rsidRDefault="00536C28" w:rsidP="00536C28">
      <w:pPr>
        <w:spacing w:line="240" w:lineRule="auto"/>
        <w:rPr>
          <w:rFonts w:asciiTheme="minorHAnsi" w:hAnsiTheme="minorHAnsi" w:cstheme="minorHAnsi"/>
          <w:color w:val="E36C0A"/>
          <w:szCs w:val="20"/>
        </w:rPr>
      </w:pPr>
      <w:r w:rsidRPr="00536C28">
        <w:rPr>
          <w:rFonts w:asciiTheme="minorHAnsi" w:hAnsiTheme="minorHAnsi" w:cstheme="minorHAnsi"/>
          <w:color w:val="E36C0A"/>
          <w:szCs w:val="20"/>
        </w:rPr>
        <w:t xml:space="preserve">La masse théorique de 2-chloro-2-méthylpropane est </w:t>
      </w:r>
      <w:r w:rsidR="009F18C6">
        <w:rPr>
          <w:rFonts w:asciiTheme="minorHAnsi" w:hAnsiTheme="minorHAnsi" w:cstheme="minorHAnsi"/>
          <w:color w:val="E36C0A"/>
          <w:szCs w:val="20"/>
        </w:rPr>
        <w:t xml:space="preserve">donc </w:t>
      </w:r>
      <w:r w:rsidRPr="00536C28">
        <w:rPr>
          <w:rFonts w:asciiTheme="minorHAnsi" w:hAnsiTheme="minorHAnsi" w:cstheme="minorHAnsi"/>
          <w:color w:val="E36C0A"/>
          <w:szCs w:val="20"/>
        </w:rPr>
        <w:t xml:space="preserve">égale à 14,9 g. </w:t>
      </w:r>
    </w:p>
    <w:p w:rsidR="00536C28" w:rsidRPr="00536C28" w:rsidRDefault="00536C28" w:rsidP="00536C28">
      <w:pPr>
        <w:spacing w:line="240" w:lineRule="auto"/>
        <w:rPr>
          <w:rFonts w:asciiTheme="minorHAnsi" w:hAnsiTheme="minorHAnsi" w:cstheme="minorHAnsi"/>
          <w:color w:val="E36C0A"/>
          <w:szCs w:val="20"/>
        </w:rPr>
      </w:pPr>
      <w:r w:rsidRPr="00536C28">
        <w:rPr>
          <w:rFonts w:asciiTheme="minorHAnsi" w:hAnsiTheme="minorHAnsi" w:cstheme="minorHAnsi"/>
          <w:color w:val="E36C0A"/>
          <w:szCs w:val="20"/>
        </w:rPr>
        <w:t xml:space="preserve">La masse de 2-chloro-2-méthylpropane synthétisé est </w:t>
      </w:r>
      <w:proofErr w:type="spellStart"/>
      <w:r w:rsidRPr="00536C28">
        <w:rPr>
          <w:rFonts w:asciiTheme="minorHAnsi" w:hAnsiTheme="minorHAnsi" w:cstheme="minorHAnsi"/>
          <w:color w:val="E36C0A"/>
          <w:szCs w:val="20"/>
        </w:rPr>
        <w:t>m</w:t>
      </w:r>
      <w:r w:rsidRPr="00536C28">
        <w:rPr>
          <w:rFonts w:asciiTheme="minorHAnsi" w:hAnsiTheme="minorHAnsi" w:cstheme="minorHAnsi"/>
          <w:color w:val="E36C0A"/>
          <w:szCs w:val="20"/>
          <w:vertAlign w:val="subscript"/>
        </w:rPr>
        <w:t>obt</w:t>
      </w:r>
      <w:proofErr w:type="spellEnd"/>
      <w:r w:rsidRPr="00536C28">
        <w:rPr>
          <w:rFonts w:asciiTheme="minorHAnsi" w:hAnsiTheme="minorHAnsi" w:cstheme="minorHAnsi"/>
          <w:color w:val="E36C0A"/>
          <w:szCs w:val="20"/>
        </w:rPr>
        <w:t xml:space="preserve"> = </w:t>
      </w:r>
      <w:r w:rsidR="009F18C6">
        <w:rPr>
          <w:rFonts w:asciiTheme="minorHAnsi" w:hAnsiTheme="minorHAnsi" w:cstheme="minorHAnsi"/>
          <w:color w:val="E36C0A"/>
          <w:szCs w:val="20"/>
        </w:rPr>
        <w:t xml:space="preserve">2,83 </w:t>
      </w:r>
      <w:r w:rsidRPr="00536C28">
        <w:rPr>
          <w:rFonts w:asciiTheme="minorHAnsi" w:hAnsiTheme="minorHAnsi" w:cstheme="minorHAnsi"/>
          <w:color w:val="E36C0A"/>
          <w:szCs w:val="20"/>
        </w:rPr>
        <w:t>g.</w:t>
      </w:r>
    </w:p>
    <w:p w:rsidR="00536C28" w:rsidRPr="00536C28" w:rsidRDefault="00536C28" w:rsidP="00536C28">
      <w:pPr>
        <w:spacing w:line="240" w:lineRule="auto"/>
        <w:rPr>
          <w:rFonts w:asciiTheme="minorHAnsi" w:hAnsiTheme="minorHAnsi" w:cstheme="minorHAnsi"/>
          <w:color w:val="E36C0A"/>
          <w:szCs w:val="20"/>
        </w:rPr>
      </w:pPr>
      <w:r w:rsidRPr="00536C28">
        <w:rPr>
          <w:rFonts w:asciiTheme="minorHAnsi" w:hAnsiTheme="minorHAnsi" w:cstheme="minorHAnsi"/>
          <w:color w:val="E36C0A"/>
          <w:szCs w:val="20"/>
        </w:rPr>
        <w:t xml:space="preserve">Donc le rendement de la synthèse est R = </w:t>
      </w:r>
      <m:oMath>
        <m:f>
          <m:fPr>
            <m:ctrlPr>
              <w:rPr>
                <w:rFonts w:ascii="Cambria Math" w:hAnsi="Cambria Math" w:cstheme="minorHAnsi"/>
                <w:i/>
                <w:color w:val="E36C0A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E36C0A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E36C0A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theme="minorHAnsi"/>
                    <w:color w:val="E36C0A"/>
                    <w:szCs w:val="20"/>
                  </w:rPr>
                  <m:t>obt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E36C0A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E36C0A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theme="minorHAnsi"/>
                    <w:color w:val="E36C0A"/>
                    <w:szCs w:val="20"/>
                  </w:rPr>
                  <m:t>th</m:t>
                </m:r>
              </m:sub>
            </m:sSub>
          </m:den>
        </m:f>
        <m:r>
          <w:rPr>
            <w:rFonts w:ascii="Cambria Math" w:hAnsi="Cambria Math" w:cstheme="minorHAnsi"/>
            <w:color w:val="E36C0A"/>
            <w:szCs w:val="20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E36C0A"/>
              </w:rPr>
            </m:ctrlPr>
          </m:fPr>
          <m:num>
            <m:r>
              <w:rPr>
                <w:rFonts w:ascii="Cambria Math" w:hAnsi="Cambria Math" w:cstheme="minorHAnsi"/>
                <w:color w:val="E36C0A"/>
                <w:szCs w:val="20"/>
              </w:rPr>
              <m:t>2,83</m:t>
            </m:r>
          </m:num>
          <m:den>
            <m:r>
              <w:rPr>
                <w:rFonts w:ascii="Cambria Math" w:hAnsi="Cambria Math" w:cstheme="minorHAnsi"/>
                <w:color w:val="E36C0A"/>
                <w:szCs w:val="20"/>
              </w:rPr>
              <m:t>14,9</m:t>
            </m:r>
          </m:den>
        </m:f>
        <m:r>
          <w:rPr>
            <w:rFonts w:ascii="Cambria Math" w:hAnsi="Cambria Math" w:cstheme="minorHAnsi"/>
            <w:color w:val="E36C0A"/>
            <w:szCs w:val="20"/>
          </w:rPr>
          <m:t>=0,</m:t>
        </m:r>
      </m:oMath>
      <w:r w:rsidR="009F18C6">
        <w:rPr>
          <w:rFonts w:asciiTheme="minorHAnsi" w:hAnsiTheme="minorHAnsi" w:cstheme="minorHAnsi"/>
          <w:color w:val="E36C0A"/>
          <w:szCs w:val="20"/>
        </w:rPr>
        <w:t>19</w:t>
      </w:r>
      <w:r w:rsidRPr="00536C28">
        <w:rPr>
          <w:rFonts w:asciiTheme="minorHAnsi" w:hAnsiTheme="minorHAnsi" w:cstheme="minorHAnsi"/>
          <w:color w:val="E36C0A"/>
          <w:szCs w:val="20"/>
        </w:rPr>
        <w:t xml:space="preserve"> = </w:t>
      </w:r>
      <w:r w:rsidR="009F18C6">
        <w:rPr>
          <w:rFonts w:asciiTheme="minorHAnsi" w:hAnsiTheme="minorHAnsi" w:cstheme="minorHAnsi"/>
          <w:color w:val="E36C0A"/>
          <w:szCs w:val="20"/>
        </w:rPr>
        <w:t>19</w:t>
      </w:r>
      <w:r w:rsidRPr="00536C28">
        <w:rPr>
          <w:rFonts w:asciiTheme="minorHAnsi" w:hAnsiTheme="minorHAnsi" w:cstheme="minorHAnsi"/>
          <w:color w:val="E36C0A"/>
          <w:szCs w:val="20"/>
        </w:rPr>
        <w:t xml:space="preserve"> %.</w:t>
      </w:r>
    </w:p>
    <w:p w:rsidR="00536C28" w:rsidRPr="00DB0432" w:rsidRDefault="00536C28" w:rsidP="00536C2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320331" w:rsidRPr="00DB0432" w:rsidRDefault="00320331" w:rsidP="00320331">
      <w:pPr>
        <w:shd w:val="clear" w:color="auto" w:fill="D9D9D9" w:themeFill="background1" w:themeFillShade="D9"/>
        <w:spacing w:before="120" w:after="120"/>
        <w:jc w:val="center"/>
        <w:rPr>
          <w:rFonts w:asciiTheme="minorHAnsi" w:hAnsiTheme="minorHAnsi" w:cstheme="minorHAnsi"/>
          <w:sz w:val="24"/>
          <w:szCs w:val="24"/>
        </w:rPr>
      </w:pPr>
      <w:r w:rsidRPr="00DB0432">
        <w:rPr>
          <w:rFonts w:asciiTheme="minorHAnsi" w:hAnsiTheme="minorHAnsi" w:cstheme="minorHAnsi"/>
          <w:b/>
          <w:sz w:val="24"/>
          <w:szCs w:val="24"/>
        </w:rPr>
        <w:t>Appel n°3 </w:t>
      </w:r>
      <w:r w:rsidRPr="00DB0432">
        <w:rPr>
          <w:rFonts w:asciiTheme="minorHAnsi" w:hAnsiTheme="minorHAnsi" w:cstheme="minorHAnsi"/>
          <w:sz w:val="24"/>
          <w:szCs w:val="24"/>
        </w:rPr>
        <w:t xml:space="preserve">: présenter vos calculs </w:t>
      </w:r>
    </w:p>
    <w:p w:rsidR="00DB0432" w:rsidRDefault="00DB0432" w:rsidP="00EF62E6">
      <w:pPr>
        <w:pStyle w:val="Corps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Calibri" w:eastAsia="Calibri" w:hAnsi="Calibri" w:cs="Calibri"/>
          <w:iCs/>
          <w:sz w:val="20"/>
          <w:szCs w:val="20"/>
        </w:rPr>
        <w:t xml:space="preserve">Discuter de l’intérêt de mesurer l’indice de réfraction du produit synthétisé. </w:t>
      </w:r>
    </w:p>
    <w:p w:rsidR="00E97EF9" w:rsidRPr="00E97EF9" w:rsidRDefault="00E97EF9" w:rsidP="00E97EF9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color w:val="E36C0A"/>
          <w:sz w:val="20"/>
          <w:szCs w:val="20"/>
        </w:rPr>
      </w:pPr>
      <w:r w:rsidRPr="00E97EF9">
        <w:rPr>
          <w:rFonts w:ascii="Calibri" w:eastAsia="Calibri" w:hAnsi="Calibri" w:cs="Calibri"/>
          <w:iCs/>
          <w:color w:val="E36C0A"/>
          <w:sz w:val="20"/>
          <w:szCs w:val="20"/>
        </w:rPr>
        <w:t xml:space="preserve">Pour estimer la pureté d’un liquide, on peut mesurer son indice de réfraction. </w:t>
      </w:r>
    </w:p>
    <w:p w:rsidR="00E97EF9" w:rsidRPr="00E97EF9" w:rsidRDefault="00E97EF9" w:rsidP="00E97EF9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color w:val="E36C0A"/>
          <w:sz w:val="20"/>
          <w:szCs w:val="20"/>
        </w:rPr>
      </w:pPr>
      <w:r w:rsidRPr="00E97EF9">
        <w:rPr>
          <w:rFonts w:ascii="Calibri" w:eastAsia="Calibri" w:hAnsi="Calibri" w:cs="Calibri"/>
          <w:iCs/>
          <w:color w:val="E36C0A"/>
          <w:sz w:val="20"/>
          <w:szCs w:val="20"/>
        </w:rPr>
        <w:t>L’incertitude-type de la mesure d’un indice de réfraction au réfractomètre d’Abbe est estimé</w:t>
      </w:r>
      <w:r w:rsidR="0072088F">
        <w:rPr>
          <w:rFonts w:ascii="Calibri" w:eastAsia="Calibri" w:hAnsi="Calibri" w:cs="Calibri"/>
          <w:iCs/>
          <w:color w:val="E36C0A"/>
          <w:sz w:val="20"/>
          <w:szCs w:val="20"/>
        </w:rPr>
        <w:t>e</w:t>
      </w:r>
      <w:r w:rsidRPr="00E97EF9">
        <w:rPr>
          <w:rFonts w:ascii="Calibri" w:eastAsia="Calibri" w:hAnsi="Calibri" w:cs="Calibri"/>
          <w:iCs/>
          <w:color w:val="E36C0A"/>
          <w:sz w:val="20"/>
          <w:szCs w:val="20"/>
        </w:rPr>
        <w:t xml:space="preserve"> à 0,001.</w:t>
      </w:r>
    </w:p>
    <w:p w:rsidR="00E97EF9" w:rsidRPr="00E97EF9" w:rsidRDefault="00E97EF9" w:rsidP="00E97EF9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color w:val="E36C0A"/>
          <w:sz w:val="20"/>
          <w:szCs w:val="20"/>
        </w:rPr>
      </w:pPr>
      <w:r w:rsidRPr="00E97EF9">
        <w:rPr>
          <w:rFonts w:ascii="Calibri" w:eastAsia="Calibri" w:hAnsi="Calibri" w:cs="Calibri"/>
          <w:iCs/>
          <w:color w:val="E36C0A"/>
          <w:sz w:val="20"/>
          <w:szCs w:val="20"/>
        </w:rPr>
        <w:t>Dans cette synthèse, le réactif (2-méthylpropan-2-ol) a pour indice de réfraction 1,3852 dont la mesure au réfractomètre donne 1,385.</w:t>
      </w:r>
    </w:p>
    <w:p w:rsidR="00E97EF9" w:rsidRPr="00E97EF9" w:rsidRDefault="00E97EF9" w:rsidP="00E97EF9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color w:val="E36C0A"/>
          <w:sz w:val="20"/>
          <w:szCs w:val="20"/>
        </w:rPr>
      </w:pPr>
      <w:r w:rsidRPr="00E97EF9">
        <w:rPr>
          <w:rFonts w:ascii="Calibri" w:eastAsia="Calibri" w:hAnsi="Calibri" w:cs="Calibri"/>
          <w:iCs/>
          <w:color w:val="E36C0A"/>
          <w:sz w:val="20"/>
          <w:szCs w:val="20"/>
        </w:rPr>
        <w:t>Le produit formé (2-chloro-2-méthylpropane) a pour indice de réfraction 1,3848 dont la mesure au réfractomètre donne 1,385.</w:t>
      </w:r>
    </w:p>
    <w:p w:rsidR="00E97EF9" w:rsidRPr="00E97EF9" w:rsidRDefault="00E97EF9" w:rsidP="00E97EF9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color w:val="E36C0A"/>
          <w:sz w:val="20"/>
          <w:szCs w:val="20"/>
        </w:rPr>
      </w:pPr>
      <w:r w:rsidRPr="00E97EF9">
        <w:rPr>
          <w:rFonts w:ascii="Calibri" w:eastAsia="Calibri" w:hAnsi="Calibri" w:cs="Calibri"/>
          <w:iCs/>
          <w:color w:val="E36C0A"/>
          <w:sz w:val="20"/>
          <w:szCs w:val="20"/>
        </w:rPr>
        <w:sym w:font="Symbol" w:char="F0DE"/>
      </w:r>
      <w:r w:rsidRPr="00E97EF9">
        <w:rPr>
          <w:rFonts w:ascii="Calibri" w:eastAsia="Calibri" w:hAnsi="Calibri" w:cs="Calibri"/>
          <w:iCs/>
          <w:color w:val="E36C0A"/>
          <w:sz w:val="20"/>
          <w:szCs w:val="20"/>
        </w:rPr>
        <w:t xml:space="preserve"> </w:t>
      </w:r>
      <w:r w:rsidR="0072088F" w:rsidRPr="00E97EF9">
        <w:rPr>
          <w:rFonts w:ascii="Calibri" w:eastAsia="Calibri" w:hAnsi="Calibri" w:cs="Calibri"/>
          <w:iCs/>
          <w:color w:val="E36C0A"/>
          <w:sz w:val="20"/>
          <w:szCs w:val="20"/>
        </w:rPr>
        <w:t>Il</w:t>
      </w:r>
      <w:r w:rsidRPr="00E97EF9">
        <w:rPr>
          <w:rFonts w:ascii="Calibri" w:eastAsia="Calibri" w:hAnsi="Calibri" w:cs="Calibri"/>
          <w:iCs/>
          <w:color w:val="E36C0A"/>
          <w:sz w:val="20"/>
          <w:szCs w:val="20"/>
        </w:rPr>
        <w:t xml:space="preserve"> n’est pas possible de distinguer ces deux espèces par la mesure de leur indice de réfraction. </w:t>
      </w:r>
      <w:r w:rsidR="0072088F">
        <w:rPr>
          <w:rFonts w:ascii="Calibri" w:eastAsia="Calibri" w:hAnsi="Calibri" w:cs="Calibri"/>
          <w:iCs/>
          <w:color w:val="E36C0A"/>
          <w:sz w:val="20"/>
          <w:szCs w:val="20"/>
        </w:rPr>
        <w:t>La mesure de l’indice de réfraction ne permet pas de conclure sur la pureté du liquide.</w:t>
      </w:r>
    </w:p>
    <w:p w:rsidR="00E97EF9" w:rsidRDefault="00E97EF9" w:rsidP="00E97EF9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DB0432" w:rsidRDefault="00320331" w:rsidP="00EF62E6">
      <w:pPr>
        <w:pStyle w:val="Corps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DB0432">
        <w:rPr>
          <w:rFonts w:ascii="Calibri" w:eastAsia="Calibri" w:hAnsi="Calibri" w:cs="Calibri"/>
          <w:iCs/>
          <w:sz w:val="20"/>
          <w:szCs w:val="20"/>
        </w:rPr>
        <w:t>Sur le spectre IR du 2-méthylpropan-2-ol, identifier les bandes d’absorption</w:t>
      </w:r>
      <w:r w:rsidR="00DB0432" w:rsidRPr="00DB0432">
        <w:rPr>
          <w:rFonts w:ascii="Calibri" w:eastAsia="Calibri" w:hAnsi="Calibri" w:cs="Calibri"/>
          <w:iCs/>
          <w:sz w:val="20"/>
          <w:szCs w:val="20"/>
        </w:rPr>
        <w:t xml:space="preserve"> caractéristiques. </w:t>
      </w:r>
    </w:p>
    <w:p w:rsidR="00E97EF9" w:rsidRDefault="000D7A32" w:rsidP="003551E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center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2075815</wp:posOffset>
                </wp:positionH>
                <wp:positionV relativeFrom="paragraph">
                  <wp:posOffset>1627505</wp:posOffset>
                </wp:positionV>
                <wp:extent cx="1405890" cy="604520"/>
                <wp:effectExtent l="12700" t="12700" r="3810" b="5080"/>
                <wp:wrapNone/>
                <wp:docPr id="98982070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05890" cy="6045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4D7F" w:rsidRPr="00FE4D7F" w:rsidRDefault="00FE4D7F" w:rsidP="00FE4D7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E4D7F">
                              <w:rPr>
                                <w:rFonts w:asciiTheme="minorHAnsi" w:hAnsiTheme="minorHAnsi" w:cstheme="minorHAnsi"/>
                              </w:rPr>
                              <w:t xml:space="preserve">Bande d’absorption caractéristique de la liaison C—H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" o:spid="_x0000_s1031" type="#_x0000_t202" style="position:absolute;left:0;text-align:left;margin-left:163.45pt;margin-top:128.15pt;width:110.7pt;height:47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" fillcolor="white [3212]" strokecolor="#943634 [2405]" strokeweight="1.5pt">
                <v:path arrowok="t"/>
                <v:textbox>
                  <w:txbxContent>
                    <w:p w:rsidR="00FE4D7F" w:rsidRPr="00FE4D7F" w:rsidRDefault="00FE4D7F" w:rsidP="00FE4D7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E4D7F">
                        <w:rPr>
                          <w:rFonts w:asciiTheme="minorHAnsi" w:hAnsiTheme="minorHAnsi" w:cstheme="minorHAnsi"/>
                        </w:rPr>
                        <w:t xml:space="preserve">Bande d’absorption caractéristique de la liaison C—H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-134620</wp:posOffset>
                </wp:positionH>
                <wp:positionV relativeFrom="paragraph">
                  <wp:posOffset>1183640</wp:posOffset>
                </wp:positionV>
                <wp:extent cx="1405890" cy="777240"/>
                <wp:effectExtent l="12700" t="12700" r="3810" b="0"/>
                <wp:wrapNone/>
                <wp:docPr id="1791149155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05890" cy="7772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4D7F" w:rsidRPr="00FE4D7F" w:rsidRDefault="00FE4D7F" w:rsidP="00FE4D7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E4D7F">
                              <w:rPr>
                                <w:rFonts w:asciiTheme="minorHAnsi" w:hAnsiTheme="minorHAnsi" w:cstheme="minorHAnsi"/>
                              </w:rPr>
                              <w:t xml:space="preserve">Bande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d’absorption</w:t>
                            </w:r>
                            <w:r w:rsidRPr="00FE4D7F">
                              <w:rPr>
                                <w:rFonts w:asciiTheme="minorHAnsi" w:hAnsiTheme="minorHAnsi" w:cstheme="minorHAnsi"/>
                              </w:rPr>
                              <w:t xml:space="preserve"> caractéristique de la liaison O—H d’un alcool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" o:spid="_x0000_s1032" type="#_x0000_t202" style="position:absolute;left:0;text-align:left;margin-left:-10.6pt;margin-top:93.2pt;width:110.7pt;height:61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" filled="f" strokecolor="black [3213]" strokeweight="1.5pt">
                <v:stroke dashstyle="1 1"/>
                <v:path arrowok="t"/>
                <v:textbox>
                  <w:txbxContent>
                    <w:p w:rsidR="00FE4D7F" w:rsidRPr="00FE4D7F" w:rsidRDefault="00FE4D7F" w:rsidP="00FE4D7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E4D7F">
                        <w:rPr>
                          <w:rFonts w:asciiTheme="minorHAnsi" w:hAnsiTheme="minorHAnsi" w:cstheme="minorHAnsi"/>
                        </w:rPr>
                        <w:t xml:space="preserve">Bande </w:t>
                      </w:r>
                      <w:r>
                        <w:rPr>
                          <w:rFonts w:asciiTheme="minorHAnsi" w:hAnsiTheme="minorHAnsi" w:cstheme="minorHAnsi"/>
                        </w:rPr>
                        <w:t>d’absorption</w:t>
                      </w:r>
                      <w:r w:rsidRPr="00FE4D7F">
                        <w:rPr>
                          <w:rFonts w:asciiTheme="minorHAnsi" w:hAnsiTheme="minorHAnsi" w:cstheme="minorHAnsi"/>
                        </w:rPr>
                        <w:t xml:space="preserve"> caractéristique de la liaison O—H d’un alcool </w:t>
                      </w:r>
                    </w:p>
                  </w:txbxContent>
                </v:textbox>
              </v:shape>
            </w:pict>
          </mc:Fallback>
        </mc:AlternateContent>
      </w:r>
      <w:r w:rsidR="00FE4D7F">
        <w:rPr>
          <w:noProof/>
        </w:rPr>
        <w:drawing>
          <wp:inline distT="0" distB="0" distL="0" distR="0">
            <wp:extent cx="4611268" cy="1736791"/>
            <wp:effectExtent l="0" t="0" r="0" b="0"/>
            <wp:docPr id="13305629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562946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618406" cy="173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1EB" w:rsidRDefault="003551EB" w:rsidP="00E97EF9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3551EB" w:rsidRDefault="003551EB" w:rsidP="00E97EF9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3551EB" w:rsidRDefault="003551EB" w:rsidP="00E97EF9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320331" w:rsidRPr="00DB0432" w:rsidRDefault="00320331" w:rsidP="00EF62E6">
      <w:pPr>
        <w:pStyle w:val="Corps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DB0432">
        <w:rPr>
          <w:rFonts w:ascii="Calibri" w:eastAsia="Calibri" w:hAnsi="Calibri" w:cs="Calibri"/>
          <w:iCs/>
          <w:sz w:val="20"/>
          <w:szCs w:val="20"/>
        </w:rPr>
        <w:t>D’après le spectre IR du produit obtenu, justifier la formation de 2-chloro-2-méthylpropane.</w:t>
      </w:r>
    </w:p>
    <w:p w:rsidR="00FE4D7F" w:rsidRPr="00FE4D7F" w:rsidRDefault="00FE4D7F" w:rsidP="00FE4D7F">
      <w:pPr>
        <w:pStyle w:val="Corpsdetexte21"/>
        <w:widowControl/>
        <w:ind w:left="0"/>
        <w:rPr>
          <w:rFonts w:ascii="Calibri" w:eastAsia="Calibri" w:hAnsi="Calibri" w:cs="Calibri"/>
          <w:iCs/>
          <w:color w:val="E36C0A"/>
          <w:spacing w:val="0"/>
          <w:sz w:val="20"/>
          <w:u w:color="000000"/>
          <w:bdr w:val="nil"/>
        </w:rPr>
      </w:pPr>
      <w:r w:rsidRPr="00FE4D7F">
        <w:rPr>
          <w:rFonts w:ascii="Calibri" w:eastAsia="Calibri" w:hAnsi="Calibri" w:cs="Calibri"/>
          <w:iCs/>
          <w:color w:val="E36C0A"/>
          <w:spacing w:val="0"/>
          <w:sz w:val="20"/>
          <w:u w:color="000000"/>
          <w:bdr w:val="nil"/>
        </w:rPr>
        <w:t>Dans le spectre IR du produit obtenu</w:t>
      </w:r>
      <w:r>
        <w:rPr>
          <w:rFonts w:ascii="Calibri" w:eastAsia="Calibri" w:hAnsi="Calibri" w:cs="Calibri"/>
          <w:iCs/>
          <w:color w:val="E36C0A"/>
          <w:spacing w:val="0"/>
          <w:sz w:val="20"/>
          <w:u w:color="000000"/>
          <w:bdr w:val="nil"/>
        </w:rPr>
        <w:t>,</w:t>
      </w:r>
      <w:r w:rsidRPr="00FE4D7F">
        <w:rPr>
          <w:rFonts w:ascii="Calibri" w:eastAsia="Calibri" w:hAnsi="Calibri" w:cs="Calibri"/>
          <w:iCs/>
          <w:color w:val="E36C0A"/>
          <w:spacing w:val="0"/>
          <w:sz w:val="20"/>
          <w:u w:color="000000"/>
          <w:bdr w:val="nil"/>
        </w:rPr>
        <w:t xml:space="preserve"> la bande </w:t>
      </w:r>
      <w:r w:rsidR="0072088F">
        <w:rPr>
          <w:rFonts w:ascii="Calibri" w:eastAsia="Calibri" w:hAnsi="Calibri" w:cs="Calibri"/>
          <w:iCs/>
          <w:color w:val="E36C0A"/>
          <w:spacing w:val="0"/>
          <w:sz w:val="20"/>
          <w:u w:color="000000"/>
          <w:bdr w:val="nil"/>
        </w:rPr>
        <w:t xml:space="preserve">d’absorption </w:t>
      </w:r>
      <w:r w:rsidRPr="00FE4D7F">
        <w:rPr>
          <w:rFonts w:ascii="Calibri" w:eastAsia="Calibri" w:hAnsi="Calibri" w:cs="Calibri"/>
          <w:iCs/>
          <w:color w:val="E36C0A"/>
          <w:spacing w:val="0"/>
          <w:sz w:val="20"/>
          <w:u w:color="000000"/>
          <w:bdr w:val="nil"/>
        </w:rPr>
        <w:t>de la liaison O—H a disparu. Le produit formé peut être du 2-chloro-2-méthylpropane.</w:t>
      </w:r>
    </w:p>
    <w:p w:rsidR="00824BA0" w:rsidRDefault="00824BA0" w:rsidP="00824BA0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320331" w:rsidRDefault="00320331" w:rsidP="00824BA0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320331" w:rsidRDefault="00320331" w:rsidP="00824BA0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sectPr w:rsidR="00320331" w:rsidSect="00782487">
      <w:headerReference w:type="default" r:id="rId37"/>
      <w:footerReference w:type="default" r:id="rId38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04AE6" w:rsidRDefault="00604AE6" w:rsidP="00B84075">
      <w:pPr>
        <w:spacing w:line="240" w:lineRule="auto"/>
      </w:pPr>
      <w:r>
        <w:separator/>
      </w:r>
    </w:p>
    <w:p w:rsidR="00604AE6" w:rsidRDefault="00604AE6"/>
  </w:endnote>
  <w:endnote w:type="continuationSeparator" w:id="0">
    <w:p w:rsidR="00604AE6" w:rsidRDefault="00604AE6" w:rsidP="00B84075">
      <w:pPr>
        <w:spacing w:line="240" w:lineRule="auto"/>
      </w:pPr>
      <w:r>
        <w:continuationSeparator/>
      </w:r>
    </w:p>
    <w:p w:rsidR="00604AE6" w:rsidRDefault="00604A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4D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3157" w:rsidRDefault="00694604">
    <w:pPr>
      <w:pStyle w:val="Pieddepage"/>
      <w:jc w:val="right"/>
    </w:pPr>
    <w:r>
      <w:fldChar w:fldCharType="begin"/>
    </w:r>
    <w:r w:rsidR="00572C6A">
      <w:instrText xml:space="preserve"> PAGE   \* MERGEFORMAT </w:instrText>
    </w:r>
    <w:r>
      <w:fldChar w:fldCharType="separate"/>
    </w:r>
    <w:r w:rsidR="008D3700">
      <w:rPr>
        <w:noProof/>
      </w:rPr>
      <w:t>3</w:t>
    </w:r>
    <w:r>
      <w:rPr>
        <w:noProof/>
      </w:rPr>
      <w:fldChar w:fldCharType="end"/>
    </w:r>
  </w:p>
  <w:p w:rsidR="009D0B2B" w:rsidRPr="00F92BDF" w:rsidRDefault="009D0B2B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04AE6" w:rsidRDefault="00604AE6" w:rsidP="00B84075">
      <w:pPr>
        <w:spacing w:line="240" w:lineRule="auto"/>
      </w:pPr>
      <w:r>
        <w:separator/>
      </w:r>
    </w:p>
    <w:p w:rsidR="00604AE6" w:rsidRDefault="00604AE6"/>
  </w:footnote>
  <w:footnote w:type="continuationSeparator" w:id="0">
    <w:p w:rsidR="00604AE6" w:rsidRDefault="00604AE6" w:rsidP="00B84075">
      <w:pPr>
        <w:spacing w:line="240" w:lineRule="auto"/>
      </w:pPr>
      <w:r>
        <w:continuationSeparator/>
      </w:r>
    </w:p>
    <w:p w:rsidR="00604AE6" w:rsidRDefault="00604A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0B2B" w:rsidRPr="00F92BDF" w:rsidRDefault="009D0B2B" w:rsidP="00F92BDF">
    <w:pPr>
      <w:pStyle w:val="En-tte"/>
    </w:pPr>
    <w:r>
      <w:t>1</w:t>
    </w:r>
    <w:r w:rsidRPr="008C6012">
      <w:rPr>
        <w:vertAlign w:val="superscript"/>
      </w:rPr>
      <w:t>ère</w:t>
    </w:r>
    <w:r>
      <w:t xml:space="preserve"> STL-SPCL Chimie et développement durable</w:t>
    </w:r>
    <w:r w:rsidRPr="00F92BDF">
      <w:tab/>
    </w:r>
    <w:r w:rsidR="00043B21">
      <w:t xml:space="preserve">Fiche d’activité – Séquence </w:t>
    </w:r>
    <w:r w:rsidR="0072088F">
      <w:t>3</w:t>
    </w:r>
    <w:r w:rsidRPr="00F92BDF">
      <w:t xml:space="preserve"> : </w:t>
    </w:r>
    <w:r w:rsidR="0072088F">
      <w:t xml:space="preserve">Synthèses chimiques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72DF"/>
    <w:multiLevelType w:val="hybridMultilevel"/>
    <w:tmpl w:val="28BAF610"/>
    <w:styleLink w:val="Style13import"/>
    <w:lvl w:ilvl="0" w:tplc="8CD41BEC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3F0C8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80" w:hanging="46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62C0614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36" w:hanging="93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152A258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60" w:hanging="69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3A85434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200" w:hanging="45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9C1E8C">
      <w:start w:val="1"/>
      <w:numFmt w:val="bullet"/>
      <w:lvlText w:val="-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92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FEACEE">
      <w:start w:val="1"/>
      <w:numFmt w:val="bullet"/>
      <w:lvlText w:val="-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680" w:hanging="6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D40B080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920" w:hanging="44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540D980">
      <w:start w:val="1"/>
      <w:numFmt w:val="bullet"/>
      <w:lvlText w:val="-"/>
      <w:lvlJc w:val="left"/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91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44E57F0"/>
    <w:multiLevelType w:val="hybridMultilevel"/>
    <w:tmpl w:val="A33235C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FB0E40"/>
    <w:multiLevelType w:val="singleLevel"/>
    <w:tmpl w:val="21448A8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20"/>
      </w:rPr>
    </w:lvl>
  </w:abstractNum>
  <w:abstractNum w:abstractNumId="6" w15:restartNumberingAfterBreak="0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8110610"/>
    <w:multiLevelType w:val="hybridMultilevel"/>
    <w:tmpl w:val="3758875A"/>
    <w:lvl w:ilvl="0" w:tplc="04660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17270"/>
    <w:multiLevelType w:val="hybridMultilevel"/>
    <w:tmpl w:val="AADC2AD4"/>
    <w:lvl w:ilvl="0" w:tplc="2B18C01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13396"/>
    <w:multiLevelType w:val="hybridMultilevel"/>
    <w:tmpl w:val="A07C44E4"/>
    <w:lvl w:ilvl="0" w:tplc="66960CAC">
      <w:start w:val="1"/>
      <w:numFmt w:val="bullet"/>
      <w:pStyle w:val="ECEpuce1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6ECA956C">
      <w:start w:val="1"/>
      <w:numFmt w:val="bullet"/>
      <w:pStyle w:val="ECEpuce2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1" w15:restartNumberingAfterBreak="0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6965A7"/>
    <w:multiLevelType w:val="hybridMultilevel"/>
    <w:tmpl w:val="2D322724"/>
    <w:styleLink w:val="Style12import"/>
    <w:lvl w:ilvl="0" w:tplc="F8D007C4">
      <w:start w:val="1"/>
      <w:numFmt w:val="decimal"/>
      <w:lvlText w:val="%1)"/>
      <w:lvlJc w:val="left"/>
      <w:pPr>
        <w:tabs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644" w:hanging="644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C2A7DA">
      <w:start w:val="1"/>
      <w:numFmt w:val="lowerLetter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56" w:hanging="69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1B69970">
      <w:start w:val="1"/>
      <w:numFmt w:val="lowerLetter"/>
      <w:lvlText w:val="%3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80" w:hanging="33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E886216">
      <w:start w:val="1"/>
      <w:numFmt w:val="lowerLetter"/>
      <w:lvlText w:val="%4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684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42615FE">
      <w:start w:val="1"/>
      <w:numFmt w:val="lowerLetter"/>
      <w:lvlText w:val="%5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800" w:hanging="324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C6EB04A">
      <w:start w:val="1"/>
      <w:numFmt w:val="lowerLetter"/>
      <w:lvlText w:val="%6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67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56EA192">
      <w:start w:val="1"/>
      <w:numFmt w:val="lowerLetter"/>
      <w:lvlText w:val="%7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520" w:hanging="31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254940E">
      <w:start w:val="1"/>
      <w:numFmt w:val="lowerLetter"/>
      <w:lvlText w:val="%8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6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2A0444E">
      <w:start w:val="1"/>
      <w:numFmt w:val="lowerLetter"/>
      <w:lvlText w:val="%9.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240" w:hanging="30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5368476">
    <w:abstractNumId w:val="2"/>
  </w:num>
  <w:num w:numId="2" w16cid:durableId="2096782788">
    <w:abstractNumId w:val="4"/>
  </w:num>
  <w:num w:numId="3" w16cid:durableId="1237207948">
    <w:abstractNumId w:val="9"/>
  </w:num>
  <w:num w:numId="4" w16cid:durableId="648553206">
    <w:abstractNumId w:val="3"/>
  </w:num>
  <w:num w:numId="5" w16cid:durableId="184487674">
    <w:abstractNumId w:val="6"/>
  </w:num>
  <w:num w:numId="6" w16cid:durableId="1651473736">
    <w:abstractNumId w:val="11"/>
  </w:num>
  <w:num w:numId="7" w16cid:durableId="692071475">
    <w:abstractNumId w:val="12"/>
  </w:num>
  <w:num w:numId="8" w16cid:durableId="2111849386">
    <w:abstractNumId w:val="0"/>
  </w:num>
  <w:num w:numId="9" w16cid:durableId="296881139">
    <w:abstractNumId w:val="7"/>
  </w:num>
  <w:num w:numId="10" w16cid:durableId="493572218">
    <w:abstractNumId w:val="1"/>
  </w:num>
  <w:num w:numId="11" w16cid:durableId="1329552908">
    <w:abstractNumId w:val="10"/>
  </w:num>
  <w:num w:numId="12" w16cid:durableId="1364355911">
    <w:abstractNumId w:val="5"/>
  </w:num>
  <w:num w:numId="13" w16cid:durableId="1968857280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157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B21"/>
    <w:rsid w:val="00043F06"/>
    <w:rsid w:val="000445DE"/>
    <w:rsid w:val="00044C8F"/>
    <w:rsid w:val="00045832"/>
    <w:rsid w:val="00046CF7"/>
    <w:rsid w:val="000471A3"/>
    <w:rsid w:val="00050B31"/>
    <w:rsid w:val="00051628"/>
    <w:rsid w:val="00051824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00C3"/>
    <w:rsid w:val="0007175D"/>
    <w:rsid w:val="000719B8"/>
    <w:rsid w:val="00072150"/>
    <w:rsid w:val="000727C0"/>
    <w:rsid w:val="00072965"/>
    <w:rsid w:val="0007324F"/>
    <w:rsid w:val="0007335C"/>
    <w:rsid w:val="000739DD"/>
    <w:rsid w:val="00073DF5"/>
    <w:rsid w:val="0007410A"/>
    <w:rsid w:val="00074813"/>
    <w:rsid w:val="000749D3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96FB0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ABE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D7A32"/>
    <w:rsid w:val="000E0226"/>
    <w:rsid w:val="000E0ACD"/>
    <w:rsid w:val="000E0FD8"/>
    <w:rsid w:val="000E1DE9"/>
    <w:rsid w:val="000E245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B5F"/>
    <w:rsid w:val="00107D4E"/>
    <w:rsid w:val="00110465"/>
    <w:rsid w:val="001107FC"/>
    <w:rsid w:val="00110C71"/>
    <w:rsid w:val="00111C56"/>
    <w:rsid w:val="00112381"/>
    <w:rsid w:val="00112636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E57"/>
    <w:rsid w:val="00206FF6"/>
    <w:rsid w:val="0020727D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7EA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108"/>
    <w:rsid w:val="002449F7"/>
    <w:rsid w:val="00244A1A"/>
    <w:rsid w:val="002460B3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3382"/>
    <w:rsid w:val="00263D67"/>
    <w:rsid w:val="00263DB1"/>
    <w:rsid w:val="002644E5"/>
    <w:rsid w:val="00264AF1"/>
    <w:rsid w:val="00265E2B"/>
    <w:rsid w:val="002665ED"/>
    <w:rsid w:val="00266ADD"/>
    <w:rsid w:val="00266FB8"/>
    <w:rsid w:val="00267193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01"/>
    <w:rsid w:val="0028635C"/>
    <w:rsid w:val="00287573"/>
    <w:rsid w:val="00287D4F"/>
    <w:rsid w:val="00287E02"/>
    <w:rsid w:val="00290E02"/>
    <w:rsid w:val="00290E26"/>
    <w:rsid w:val="00291E5A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0331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791E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3882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51EB"/>
    <w:rsid w:val="0035522E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75C"/>
    <w:rsid w:val="00372ABF"/>
    <w:rsid w:val="00373BAA"/>
    <w:rsid w:val="00374F33"/>
    <w:rsid w:val="00374FBE"/>
    <w:rsid w:val="00375840"/>
    <w:rsid w:val="00375EDB"/>
    <w:rsid w:val="00376360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3D7"/>
    <w:rsid w:val="003D64D1"/>
    <w:rsid w:val="003D66BF"/>
    <w:rsid w:val="003E0B6B"/>
    <w:rsid w:val="003E0DC5"/>
    <w:rsid w:val="003E1BB9"/>
    <w:rsid w:val="003E23A3"/>
    <w:rsid w:val="003E24FB"/>
    <w:rsid w:val="003E2FC1"/>
    <w:rsid w:val="003E367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5D9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2E51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0563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6C28"/>
    <w:rsid w:val="00537402"/>
    <w:rsid w:val="00537A52"/>
    <w:rsid w:val="00537DD4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0BD4"/>
    <w:rsid w:val="0057125B"/>
    <w:rsid w:val="00571351"/>
    <w:rsid w:val="0057181C"/>
    <w:rsid w:val="00571EB7"/>
    <w:rsid w:val="00572905"/>
    <w:rsid w:val="00572C6A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02AE"/>
    <w:rsid w:val="0059121E"/>
    <w:rsid w:val="0059159D"/>
    <w:rsid w:val="00591C9A"/>
    <w:rsid w:val="0059246C"/>
    <w:rsid w:val="00592969"/>
    <w:rsid w:val="00592DEE"/>
    <w:rsid w:val="00593E39"/>
    <w:rsid w:val="00594010"/>
    <w:rsid w:val="0059433C"/>
    <w:rsid w:val="005946F5"/>
    <w:rsid w:val="00594BE2"/>
    <w:rsid w:val="00595CFD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0629"/>
    <w:rsid w:val="005C11FA"/>
    <w:rsid w:val="005C16C6"/>
    <w:rsid w:val="005C253E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39CC"/>
    <w:rsid w:val="005E420E"/>
    <w:rsid w:val="005E5710"/>
    <w:rsid w:val="005E6266"/>
    <w:rsid w:val="005E702E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4CA1"/>
    <w:rsid w:val="005F541E"/>
    <w:rsid w:val="005F58E0"/>
    <w:rsid w:val="005F61CA"/>
    <w:rsid w:val="005F75AC"/>
    <w:rsid w:val="005F76A7"/>
    <w:rsid w:val="005F7B3B"/>
    <w:rsid w:val="005F7E8C"/>
    <w:rsid w:val="00600054"/>
    <w:rsid w:val="00600532"/>
    <w:rsid w:val="00600D44"/>
    <w:rsid w:val="00601522"/>
    <w:rsid w:val="0060173A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4AE6"/>
    <w:rsid w:val="00605956"/>
    <w:rsid w:val="006061E0"/>
    <w:rsid w:val="00606FEA"/>
    <w:rsid w:val="006105C3"/>
    <w:rsid w:val="0061063B"/>
    <w:rsid w:val="00611147"/>
    <w:rsid w:val="00612555"/>
    <w:rsid w:val="00612989"/>
    <w:rsid w:val="00612EA5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0C9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B3E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33B"/>
    <w:rsid w:val="006335E8"/>
    <w:rsid w:val="006348F6"/>
    <w:rsid w:val="00634CEA"/>
    <w:rsid w:val="00634CF8"/>
    <w:rsid w:val="00634D3E"/>
    <w:rsid w:val="00634EC9"/>
    <w:rsid w:val="006353CA"/>
    <w:rsid w:val="006360C6"/>
    <w:rsid w:val="006366D8"/>
    <w:rsid w:val="00637FE8"/>
    <w:rsid w:val="00640187"/>
    <w:rsid w:val="006402D9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4FB8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86C89"/>
    <w:rsid w:val="006928FD"/>
    <w:rsid w:val="0069325D"/>
    <w:rsid w:val="0069344C"/>
    <w:rsid w:val="00694604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1F2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16FB"/>
    <w:rsid w:val="006E2A38"/>
    <w:rsid w:val="006E32AF"/>
    <w:rsid w:val="006E4C9C"/>
    <w:rsid w:val="006E5CE6"/>
    <w:rsid w:val="006E60E1"/>
    <w:rsid w:val="006E6AEE"/>
    <w:rsid w:val="006F0AC4"/>
    <w:rsid w:val="006F1742"/>
    <w:rsid w:val="006F2877"/>
    <w:rsid w:val="006F3DD8"/>
    <w:rsid w:val="006F6373"/>
    <w:rsid w:val="006F6587"/>
    <w:rsid w:val="006F6CF1"/>
    <w:rsid w:val="006F6EE5"/>
    <w:rsid w:val="006F6FC0"/>
    <w:rsid w:val="007005D9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088F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45A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4BA0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1A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3022"/>
    <w:rsid w:val="00864677"/>
    <w:rsid w:val="00865166"/>
    <w:rsid w:val="008670A9"/>
    <w:rsid w:val="008670E7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3966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0843"/>
    <w:rsid w:val="008A151F"/>
    <w:rsid w:val="008A3448"/>
    <w:rsid w:val="008A35E1"/>
    <w:rsid w:val="008A4FE6"/>
    <w:rsid w:val="008A57AD"/>
    <w:rsid w:val="008A5BB8"/>
    <w:rsid w:val="008A78E4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6EEE"/>
    <w:rsid w:val="008B7D22"/>
    <w:rsid w:val="008C17CB"/>
    <w:rsid w:val="008C1D6E"/>
    <w:rsid w:val="008C1DAF"/>
    <w:rsid w:val="008C1FF6"/>
    <w:rsid w:val="008C2B1C"/>
    <w:rsid w:val="008C46CC"/>
    <w:rsid w:val="008C5E2D"/>
    <w:rsid w:val="008C6012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290C"/>
    <w:rsid w:val="008D3700"/>
    <w:rsid w:val="008D37E8"/>
    <w:rsid w:val="008D38F5"/>
    <w:rsid w:val="008D4133"/>
    <w:rsid w:val="008D5791"/>
    <w:rsid w:val="008D59BB"/>
    <w:rsid w:val="008D6A73"/>
    <w:rsid w:val="008D7289"/>
    <w:rsid w:val="008D7DB2"/>
    <w:rsid w:val="008E07C4"/>
    <w:rsid w:val="008E17D8"/>
    <w:rsid w:val="008E28CA"/>
    <w:rsid w:val="008E2ACF"/>
    <w:rsid w:val="008E3F83"/>
    <w:rsid w:val="008E400A"/>
    <w:rsid w:val="008E5D4F"/>
    <w:rsid w:val="008E6693"/>
    <w:rsid w:val="008E6AE0"/>
    <w:rsid w:val="008E7022"/>
    <w:rsid w:val="008F1286"/>
    <w:rsid w:val="008F2914"/>
    <w:rsid w:val="008F4029"/>
    <w:rsid w:val="008F4129"/>
    <w:rsid w:val="008F4672"/>
    <w:rsid w:val="008F509D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CA4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21"/>
    <w:rsid w:val="00926DC6"/>
    <w:rsid w:val="0092735C"/>
    <w:rsid w:val="00927E2E"/>
    <w:rsid w:val="00927E79"/>
    <w:rsid w:val="00930479"/>
    <w:rsid w:val="00930DC0"/>
    <w:rsid w:val="009311BA"/>
    <w:rsid w:val="009312B0"/>
    <w:rsid w:val="00931552"/>
    <w:rsid w:val="00935027"/>
    <w:rsid w:val="00935BC6"/>
    <w:rsid w:val="00935E24"/>
    <w:rsid w:val="009362C8"/>
    <w:rsid w:val="00937535"/>
    <w:rsid w:val="009409B0"/>
    <w:rsid w:val="00941301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4A1C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0A7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B2B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441"/>
    <w:rsid w:val="009D7858"/>
    <w:rsid w:val="009D7D05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8C6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29CE"/>
    <w:rsid w:val="00A03FA5"/>
    <w:rsid w:val="00A046E5"/>
    <w:rsid w:val="00A06549"/>
    <w:rsid w:val="00A06E24"/>
    <w:rsid w:val="00A07520"/>
    <w:rsid w:val="00A123E8"/>
    <w:rsid w:val="00A1255C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924"/>
    <w:rsid w:val="00A25D16"/>
    <w:rsid w:val="00A26328"/>
    <w:rsid w:val="00A269DF"/>
    <w:rsid w:val="00A26A74"/>
    <w:rsid w:val="00A27AF7"/>
    <w:rsid w:val="00A3032C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3759"/>
    <w:rsid w:val="00A5431E"/>
    <w:rsid w:val="00A5445A"/>
    <w:rsid w:val="00A54D5D"/>
    <w:rsid w:val="00A559F1"/>
    <w:rsid w:val="00A56254"/>
    <w:rsid w:val="00A56345"/>
    <w:rsid w:val="00A56998"/>
    <w:rsid w:val="00A57449"/>
    <w:rsid w:val="00A57F07"/>
    <w:rsid w:val="00A60BB5"/>
    <w:rsid w:val="00A60F50"/>
    <w:rsid w:val="00A610F6"/>
    <w:rsid w:val="00A6135A"/>
    <w:rsid w:val="00A61437"/>
    <w:rsid w:val="00A617BD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12C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646B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6D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B1D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1B1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351"/>
    <w:rsid w:val="00AF255C"/>
    <w:rsid w:val="00AF2BFA"/>
    <w:rsid w:val="00AF2DBD"/>
    <w:rsid w:val="00AF4695"/>
    <w:rsid w:val="00AF49FF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0796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2F93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1AB6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4F9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D84"/>
    <w:rsid w:val="00B82F0A"/>
    <w:rsid w:val="00B83470"/>
    <w:rsid w:val="00B83ED0"/>
    <w:rsid w:val="00B84075"/>
    <w:rsid w:val="00B84991"/>
    <w:rsid w:val="00B85129"/>
    <w:rsid w:val="00B85819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2B5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2E8A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021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0C69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304A"/>
    <w:rsid w:val="00C34E47"/>
    <w:rsid w:val="00C352ED"/>
    <w:rsid w:val="00C358AC"/>
    <w:rsid w:val="00C368B4"/>
    <w:rsid w:val="00C3771C"/>
    <w:rsid w:val="00C378E1"/>
    <w:rsid w:val="00C40371"/>
    <w:rsid w:val="00C40657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0E99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0343"/>
    <w:rsid w:val="00C80AEC"/>
    <w:rsid w:val="00C8195A"/>
    <w:rsid w:val="00C8289F"/>
    <w:rsid w:val="00C82E48"/>
    <w:rsid w:val="00C83517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264A"/>
    <w:rsid w:val="00CA5A76"/>
    <w:rsid w:val="00CA65EB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1F12"/>
    <w:rsid w:val="00D0206B"/>
    <w:rsid w:val="00D02B64"/>
    <w:rsid w:val="00D0408A"/>
    <w:rsid w:val="00D05ACC"/>
    <w:rsid w:val="00D05B1A"/>
    <w:rsid w:val="00D06297"/>
    <w:rsid w:val="00D064B7"/>
    <w:rsid w:val="00D0653B"/>
    <w:rsid w:val="00D06D47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691C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4EE1"/>
    <w:rsid w:val="00D564C1"/>
    <w:rsid w:val="00D57388"/>
    <w:rsid w:val="00D6157B"/>
    <w:rsid w:val="00D619C5"/>
    <w:rsid w:val="00D622F2"/>
    <w:rsid w:val="00D63754"/>
    <w:rsid w:val="00D66B31"/>
    <w:rsid w:val="00D6756F"/>
    <w:rsid w:val="00D67D67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86E"/>
    <w:rsid w:val="00D84B57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32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39AE"/>
    <w:rsid w:val="00DD429C"/>
    <w:rsid w:val="00DD4A04"/>
    <w:rsid w:val="00DD4F8F"/>
    <w:rsid w:val="00DD4FDA"/>
    <w:rsid w:val="00DD5B5F"/>
    <w:rsid w:val="00DD68EB"/>
    <w:rsid w:val="00DD6F8E"/>
    <w:rsid w:val="00DD7122"/>
    <w:rsid w:val="00DD77BA"/>
    <w:rsid w:val="00DE1367"/>
    <w:rsid w:val="00DE1C71"/>
    <w:rsid w:val="00DE2F20"/>
    <w:rsid w:val="00DE3CF5"/>
    <w:rsid w:val="00DE45FF"/>
    <w:rsid w:val="00DE4CE4"/>
    <w:rsid w:val="00DE5036"/>
    <w:rsid w:val="00DE7763"/>
    <w:rsid w:val="00DE79D0"/>
    <w:rsid w:val="00DE7AFB"/>
    <w:rsid w:val="00DF045C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242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590A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6DE"/>
    <w:rsid w:val="00E61ADC"/>
    <w:rsid w:val="00E624D7"/>
    <w:rsid w:val="00E627ED"/>
    <w:rsid w:val="00E64F74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CB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97EF9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2E6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273E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4F1F"/>
    <w:rsid w:val="00F45385"/>
    <w:rsid w:val="00F454F9"/>
    <w:rsid w:val="00F459AD"/>
    <w:rsid w:val="00F45FF0"/>
    <w:rsid w:val="00F4749C"/>
    <w:rsid w:val="00F503AF"/>
    <w:rsid w:val="00F50604"/>
    <w:rsid w:val="00F50C0C"/>
    <w:rsid w:val="00F51338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2C14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D47"/>
    <w:rsid w:val="00F70F5A"/>
    <w:rsid w:val="00F71DA9"/>
    <w:rsid w:val="00F71FA1"/>
    <w:rsid w:val="00F728B0"/>
    <w:rsid w:val="00F7340A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4D7F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F29DF5"/>
  <w15:docId w15:val="{548079F0-1439-1648-8C50-283004E3A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locked="1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/>
    <w:lsdException w:name="Emphasis" w:locked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/>
    <w:lsdException w:name="Intense Emphasis" w:locked="1" w:uiPriority="21"/>
    <w:lsdException w:name="Subtle Reference" w:locked="1" w:uiPriority="31"/>
    <w:lsdException w:name="Intense Reference" w:locked="1" w:uiPriority="32"/>
    <w:lsdException w:name="Book Title" w:locked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7D8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1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1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/>
      <w:b/>
      <w:bCs/>
      <w:color w:val="1F497D"/>
      <w:sz w:val="28"/>
      <w:szCs w:val="28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/>
      <w:b/>
      <w:bCs/>
      <w:color w:val="4F81BD"/>
      <w:sz w:val="24"/>
      <w:szCs w:val="26"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3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/>
      <w:b/>
      <w:bCs/>
      <w:color w:val="1F497D"/>
      <w:sz w:val="28"/>
      <w:szCs w:val="28"/>
      <w:lang w:eastAsia="en-US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  <w:szCs w:val="22"/>
      <w:lang w:eastAsia="en-US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  <w:szCs w:val="22"/>
      <w:lang w:eastAsia="en-US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  <w:lang w:eastAsia="en-US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Cs w:val="22"/>
      <w:lang w:eastAsia="en-US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6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  <w:szCs w:val="22"/>
      <w:lang w:eastAsia="en-US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1">
    <w:name w:val="Style de tableau 1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paragraph" w:customStyle="1" w:styleId="Styledetableau2">
    <w:name w:val="Style de tableau 2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numbering" w:customStyle="1" w:styleId="Style12import">
    <w:name w:val="Style 12 importé"/>
    <w:rsid w:val="0032791E"/>
    <w:pPr>
      <w:numPr>
        <w:numId w:val="7"/>
      </w:numPr>
    </w:pPr>
  </w:style>
  <w:style w:type="paragraph" w:customStyle="1" w:styleId="Corps">
    <w:name w:val="Corps"/>
    <w:rsid w:val="009D0B2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u w:color="000000"/>
      <w:bdr w:val="nil"/>
    </w:rPr>
  </w:style>
  <w:style w:type="numbering" w:customStyle="1" w:styleId="Style13import">
    <w:name w:val="Style 13 importé"/>
    <w:rsid w:val="009D0B2B"/>
    <w:pPr>
      <w:numPr>
        <w:numId w:val="8"/>
      </w:numPr>
    </w:pPr>
  </w:style>
  <w:style w:type="paragraph" w:styleId="Corpsdetexte">
    <w:name w:val="Body Text"/>
    <w:basedOn w:val="Normal"/>
    <w:link w:val="CorpsdetexteCar"/>
    <w:rsid w:val="00941301"/>
    <w:pPr>
      <w:spacing w:line="240" w:lineRule="auto"/>
    </w:pPr>
    <w:rPr>
      <w:rFonts w:ascii="Times New Roman" w:eastAsia="Times New Roman" w:hAnsi="Times New Roman"/>
      <w:sz w:val="22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41301"/>
    <w:rPr>
      <w:rFonts w:ascii="Times New Roman" w:eastAsia="Times New Roman" w:hAnsi="Times New Roman"/>
      <w:sz w:val="22"/>
      <w:szCs w:val="22"/>
    </w:rPr>
  </w:style>
  <w:style w:type="character" w:customStyle="1" w:styleId="Listecouleur-Accent1Car">
    <w:name w:val="Liste couleur - Accent 1 Car"/>
    <w:link w:val="Listecouleur-Accent11"/>
    <w:uiPriority w:val="34"/>
    <w:rsid w:val="006C51F2"/>
    <w:rPr>
      <w:rFonts w:ascii="Arial" w:eastAsia="Times New Roman" w:hAnsi="Arial" w:cs="Arial"/>
      <w:color w:val="000000"/>
    </w:rPr>
  </w:style>
  <w:style w:type="paragraph" w:customStyle="1" w:styleId="Listecouleur-Accent11">
    <w:name w:val="Liste couleur - Accent 11"/>
    <w:basedOn w:val="Normal"/>
    <w:link w:val="Listecouleur-Accent1Car"/>
    <w:uiPriority w:val="34"/>
    <w:qFormat/>
    <w:rsid w:val="006C51F2"/>
    <w:pPr>
      <w:suppressAutoHyphens/>
      <w:spacing w:line="264" w:lineRule="auto"/>
      <w:ind w:left="720"/>
      <w:contextualSpacing/>
      <w:textAlignment w:val="baseline"/>
    </w:pPr>
    <w:rPr>
      <w:rFonts w:ascii="Arial" w:eastAsia="Times New Roman" w:hAnsi="Arial" w:cs="Arial"/>
      <w:color w:val="000000"/>
      <w:szCs w:val="20"/>
      <w:lang w:eastAsia="fr-FR"/>
    </w:rPr>
  </w:style>
  <w:style w:type="character" w:customStyle="1" w:styleId="notranslate">
    <w:name w:val="notranslate"/>
    <w:rsid w:val="006C51F2"/>
  </w:style>
  <w:style w:type="paragraph" w:customStyle="1" w:styleId="Default">
    <w:name w:val="Default"/>
    <w:rsid w:val="008A0843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customStyle="1" w:styleId="ECEpuce1">
    <w:name w:val="ECEpuce1"/>
    <w:basedOn w:val="Normal"/>
    <w:qFormat/>
    <w:rsid w:val="00DE1367"/>
    <w:pPr>
      <w:numPr>
        <w:numId w:val="11"/>
      </w:numPr>
      <w:spacing w:line="264" w:lineRule="auto"/>
    </w:pPr>
    <w:rPr>
      <w:rFonts w:ascii="Arial" w:eastAsia="Arial Unicode MS" w:hAnsi="Arial" w:cs="Arial"/>
      <w:bCs/>
      <w:iCs/>
      <w:szCs w:val="20"/>
      <w:lang w:eastAsia="fr-FR"/>
    </w:rPr>
  </w:style>
  <w:style w:type="paragraph" w:customStyle="1" w:styleId="ECEpuce2">
    <w:name w:val="ECEpuce2"/>
    <w:basedOn w:val="Normal"/>
    <w:qFormat/>
    <w:rsid w:val="00DE1367"/>
    <w:pPr>
      <w:numPr>
        <w:ilvl w:val="2"/>
        <w:numId w:val="11"/>
      </w:numPr>
      <w:spacing w:line="264" w:lineRule="auto"/>
      <w:ind w:left="1491" w:hanging="357"/>
    </w:pPr>
    <w:rPr>
      <w:rFonts w:ascii="Arial" w:eastAsia="Arial Unicode MS" w:hAnsi="Arial" w:cs="Arial"/>
      <w:bCs/>
      <w:iCs/>
      <w:szCs w:val="20"/>
      <w:lang w:eastAsia="fr-FR"/>
    </w:rPr>
  </w:style>
  <w:style w:type="paragraph" w:customStyle="1" w:styleId="ECEcorps">
    <w:name w:val="ECEcorps"/>
    <w:qFormat/>
    <w:rsid w:val="00F62C14"/>
    <w:pPr>
      <w:spacing w:line="264" w:lineRule="auto"/>
      <w:jc w:val="both"/>
    </w:pPr>
    <w:rPr>
      <w:rFonts w:ascii="Arial" w:eastAsia="Times New Roman" w:hAnsi="Arial" w:cs="Arial"/>
    </w:rPr>
  </w:style>
  <w:style w:type="table" w:customStyle="1" w:styleId="Grilledutableau1">
    <w:name w:val="Grille du tableau1"/>
    <w:basedOn w:val="TableauNormal"/>
    <w:next w:val="Grilledutableau"/>
    <w:uiPriority w:val="59"/>
    <w:rsid w:val="00F62C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320331"/>
    <w:pPr>
      <w:suppressAutoHyphens/>
      <w:spacing w:line="264" w:lineRule="auto"/>
      <w:ind w:left="851"/>
      <w:jc w:val="both"/>
      <w:textAlignment w:val="baseline"/>
    </w:pPr>
    <w:rPr>
      <w:rFonts w:ascii="Arial" w:eastAsia="Times New Roman" w:hAnsi="Arial" w:cs="Arial"/>
      <w:color w:val="000000"/>
    </w:rPr>
  </w:style>
  <w:style w:type="paragraph" w:customStyle="1" w:styleId="Corpsdetexte21">
    <w:name w:val="Corps de texte 21"/>
    <w:basedOn w:val="Normal"/>
    <w:rsid w:val="00FE4D7F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auto"/>
      <w:ind w:left="709"/>
    </w:pPr>
    <w:rPr>
      <w:rFonts w:ascii="Times New Roman" w:eastAsia="Times New Roman" w:hAnsi="Times New Roman"/>
      <w:color w:val="000000"/>
      <w:spacing w:val="-3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fontTable" Target="fontTable.xml"/><Relationship Id="rId21" Type="http://schemas.openxmlformats.org/officeDocument/2006/relationships/image" Target="media/image11.wmf"/><Relationship Id="rId34" Type="http://schemas.openxmlformats.org/officeDocument/2006/relationships/oleObject" Target="embeddings/oleObject11.bin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oleObject" Target="embeddings/oleObject4.bin"/><Relationship Id="rId29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image" Target="media/image19.png"/><Relationship Id="rId10" Type="http://schemas.openxmlformats.org/officeDocument/2006/relationships/image" Target="media/image4.jpeg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image" Target="media/image18.png"/><Relationship Id="rId8" Type="http://schemas.openxmlformats.org/officeDocument/2006/relationships/image" Target="media/image2.jpeg"/><Relationship Id="rId3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C:\Users\Dom\AppData\Local\Temp\Rar$DI00.079\ModeleActivites.dotx</Template>
  <TotalTime>0</TotalTime>
  <Pages>6</Pages>
  <Words>1029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freddy minc</cp:lastModifiedBy>
  <cp:revision>3</cp:revision>
  <cp:lastPrinted>2017-05-29T13:46:00Z</cp:lastPrinted>
  <dcterms:created xsi:type="dcterms:W3CDTF">2024-09-10T07:04:00Z</dcterms:created>
  <dcterms:modified xsi:type="dcterms:W3CDTF">2024-09-11T07:57:00Z</dcterms:modified>
</cp:coreProperties>
</file>